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43655" w14:textId="740994A4" w:rsidR="00D1421D" w:rsidRDefault="00947CB0">
      <w:pPr>
        <w:pStyle w:val="Heading1"/>
        <w:spacing w:after="346"/>
        <w:ind w:left="-5"/>
      </w:pPr>
      <w:r>
        <w:rPr>
          <w:noProof/>
        </w:rPr>
        <w:drawing>
          <wp:anchor distT="0" distB="0" distL="114300" distR="114300" simplePos="0" relativeHeight="251659264" behindDoc="1" locked="0" layoutInCell="1" allowOverlap="0" wp14:anchorId="1872CCA9" wp14:editId="0DFA5324">
            <wp:simplePos x="0" y="0"/>
            <wp:positionH relativeFrom="column">
              <wp:posOffset>4782185</wp:posOffset>
            </wp:positionH>
            <wp:positionV relativeFrom="paragraph">
              <wp:posOffset>0</wp:posOffset>
            </wp:positionV>
            <wp:extent cx="1801495" cy="1832610"/>
            <wp:effectExtent l="0" t="0" r="8255" b="0"/>
            <wp:wrapTight wrapText="bothSides">
              <wp:wrapPolygon edited="0">
                <wp:start x="0" y="0"/>
                <wp:lineTo x="0" y="21331"/>
                <wp:lineTo x="21471" y="21331"/>
                <wp:lineTo x="21471" y="0"/>
                <wp:lineTo x="0" y="0"/>
              </wp:wrapPolygon>
            </wp:wrapTight>
            <wp:docPr id="260" name="Picture 260"/>
            <wp:cNvGraphicFramePr/>
            <a:graphic xmlns:a="http://schemas.openxmlformats.org/drawingml/2006/main">
              <a:graphicData uri="http://schemas.openxmlformats.org/drawingml/2006/picture">
                <pic:pic xmlns:pic="http://schemas.openxmlformats.org/drawingml/2006/picture">
                  <pic:nvPicPr>
                    <pic:cNvPr id="260" name="Picture 260"/>
                    <pic:cNvPicPr/>
                  </pic:nvPicPr>
                  <pic:blipFill>
                    <a:blip r:embed="rId10"/>
                    <a:stretch>
                      <a:fillRect/>
                    </a:stretch>
                  </pic:blipFill>
                  <pic:spPr>
                    <a:xfrm>
                      <a:off x="0" y="0"/>
                      <a:ext cx="1801495" cy="1832610"/>
                    </a:xfrm>
                    <a:prstGeom prst="rect">
                      <a:avLst/>
                    </a:prstGeom>
                  </pic:spPr>
                </pic:pic>
              </a:graphicData>
            </a:graphic>
          </wp:anchor>
        </w:drawing>
      </w:r>
      <w:r w:rsidR="00313B58">
        <w:t>Barley Croft</w:t>
      </w:r>
      <w:r w:rsidR="004624C5">
        <w:t xml:space="preserve"> Primary School                                        Pupil premium strategy statement </w:t>
      </w:r>
    </w:p>
    <w:p w14:paraId="2A0054EF" w14:textId="6F8E58D9" w:rsidR="00D1421D" w:rsidRPr="00313B58" w:rsidRDefault="004624C5" w:rsidP="00313B58">
      <w:pPr>
        <w:spacing w:after="11" w:line="250" w:lineRule="auto"/>
        <w:ind w:left="-5" w:right="9" w:hanging="10"/>
        <w:rPr>
          <w:rFonts w:ascii="Arial" w:eastAsia="Arial" w:hAnsi="Arial" w:cs="Arial"/>
          <w:sz w:val="24"/>
        </w:rPr>
      </w:pPr>
      <w:r>
        <w:rPr>
          <w:rFonts w:ascii="Arial" w:eastAsia="Arial" w:hAnsi="Arial" w:cs="Arial"/>
          <w:sz w:val="24"/>
        </w:rPr>
        <w:t xml:space="preserve">This statement details our school’s use of pupil premium funding to help improve the attainment of our disadvantaged pupils.  </w:t>
      </w:r>
    </w:p>
    <w:p w14:paraId="69C713D6" w14:textId="77777777" w:rsidR="00D1421D" w:rsidRDefault="004624C5">
      <w:pPr>
        <w:spacing w:after="545" w:line="250" w:lineRule="auto"/>
        <w:ind w:left="-5" w:right="9"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p>
    <w:p w14:paraId="1550EFBB" w14:textId="77777777" w:rsidR="00D1421D" w:rsidRDefault="004624C5">
      <w:pPr>
        <w:pStyle w:val="Heading2"/>
        <w:spacing w:after="0"/>
        <w:ind w:left="-5"/>
      </w:pPr>
      <w:r>
        <w:t xml:space="preserve">School overview </w:t>
      </w:r>
    </w:p>
    <w:tbl>
      <w:tblPr>
        <w:tblStyle w:val="TableGrid"/>
        <w:tblW w:w="9485" w:type="dxa"/>
        <w:tblInd w:w="7" w:type="dxa"/>
        <w:tblCellMar>
          <w:top w:w="72" w:type="dxa"/>
          <w:left w:w="108" w:type="dxa"/>
          <w:right w:w="115" w:type="dxa"/>
        </w:tblCellMar>
        <w:tblLook w:val="04A0" w:firstRow="1" w:lastRow="0" w:firstColumn="1" w:lastColumn="0" w:noHBand="0" w:noVBand="1"/>
      </w:tblPr>
      <w:tblGrid>
        <w:gridCol w:w="6517"/>
        <w:gridCol w:w="2968"/>
      </w:tblGrid>
      <w:tr w:rsidR="00D1421D" w14:paraId="750A9F62" w14:textId="77777777" w:rsidTr="2BF3C8F1">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D099D7E" w14:textId="77777777" w:rsidR="00D1421D" w:rsidRDefault="004624C5">
            <w:pPr>
              <w:ind w:left="58"/>
            </w:pPr>
            <w:r>
              <w:rPr>
                <w:rFonts w:ascii="Arial" w:eastAsia="Arial" w:hAnsi="Arial" w:cs="Arial"/>
                <w:b/>
                <w:color w:val="0D0D0D"/>
                <w:sz w:val="24"/>
              </w:rPr>
              <w:t xml:space="preserve">Detail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4EBCC54" w14:textId="77777777" w:rsidR="00D1421D" w:rsidRDefault="004624C5">
            <w:pPr>
              <w:ind w:left="58"/>
            </w:pPr>
            <w:r>
              <w:rPr>
                <w:rFonts w:ascii="Arial" w:eastAsia="Arial" w:hAnsi="Arial" w:cs="Arial"/>
                <w:b/>
                <w:color w:val="0D0D0D"/>
                <w:sz w:val="24"/>
              </w:rPr>
              <w:t xml:space="preserve">Data </w:t>
            </w:r>
          </w:p>
        </w:tc>
      </w:tr>
      <w:tr w:rsidR="00D1421D" w14:paraId="15C1A4E2" w14:textId="77777777" w:rsidTr="2BF3C8F1">
        <w:trPr>
          <w:trHeight w:val="68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16FE2" w14:textId="77777777" w:rsidR="00D1421D" w:rsidRDefault="004624C5">
            <w:pPr>
              <w:ind w:left="58"/>
            </w:pPr>
            <w:r>
              <w:rPr>
                <w:rFonts w:ascii="Arial" w:eastAsia="Arial" w:hAnsi="Arial" w:cs="Arial"/>
                <w:color w:val="0D0D0D"/>
                <w:sz w:val="24"/>
              </w:rPr>
              <w:t xml:space="preserve">School name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7DFF8D" w14:textId="77777777" w:rsidR="00D1421D" w:rsidRDefault="00832052">
            <w:pPr>
              <w:ind w:left="58"/>
            </w:pPr>
            <w:r>
              <w:rPr>
                <w:rFonts w:ascii="Arial" w:eastAsia="Arial" w:hAnsi="Arial" w:cs="Arial"/>
                <w:color w:val="0D0D0D"/>
                <w:sz w:val="24"/>
              </w:rPr>
              <w:t xml:space="preserve">Barley </w:t>
            </w:r>
            <w:proofErr w:type="gramStart"/>
            <w:r>
              <w:rPr>
                <w:rFonts w:ascii="Arial" w:eastAsia="Arial" w:hAnsi="Arial" w:cs="Arial"/>
                <w:color w:val="0D0D0D"/>
                <w:sz w:val="24"/>
              </w:rPr>
              <w:t xml:space="preserve">Croft </w:t>
            </w:r>
            <w:r w:rsidR="004624C5">
              <w:rPr>
                <w:rFonts w:ascii="Arial" w:eastAsia="Arial" w:hAnsi="Arial" w:cs="Arial"/>
                <w:color w:val="0D0D0D"/>
                <w:sz w:val="24"/>
              </w:rPr>
              <w:t xml:space="preserve"> Primary</w:t>
            </w:r>
            <w:proofErr w:type="gramEnd"/>
            <w:r w:rsidR="004624C5">
              <w:rPr>
                <w:rFonts w:ascii="Arial" w:eastAsia="Arial" w:hAnsi="Arial" w:cs="Arial"/>
                <w:color w:val="0D0D0D"/>
                <w:sz w:val="24"/>
              </w:rPr>
              <w:t xml:space="preserve"> School </w:t>
            </w:r>
          </w:p>
        </w:tc>
      </w:tr>
      <w:tr w:rsidR="00D1421D" w14:paraId="164F2826" w14:textId="77777777" w:rsidTr="2BF3C8F1">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DF31DE" w14:textId="77777777" w:rsidR="00D1421D" w:rsidRPr="00947CB0" w:rsidRDefault="004624C5">
            <w:pPr>
              <w:ind w:left="58"/>
            </w:pPr>
            <w:r w:rsidRPr="00947CB0">
              <w:rPr>
                <w:rFonts w:ascii="Arial" w:eastAsia="Arial" w:hAnsi="Arial" w:cs="Arial"/>
                <w:color w:val="0D0D0D"/>
                <w:sz w:val="24"/>
              </w:rPr>
              <w:t xml:space="preserve">Number of pupils in school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8DB3A" w14:textId="01E97267" w:rsidR="00D1421D" w:rsidRPr="00947CB0" w:rsidRDefault="00947CB0" w:rsidP="7D2A8A31">
            <w:pPr>
              <w:ind w:left="58"/>
              <w:rPr>
                <w:rFonts w:ascii="Arial" w:eastAsia="Arial" w:hAnsi="Arial" w:cs="Arial"/>
                <w:color w:val="000000" w:themeColor="text1"/>
                <w:sz w:val="24"/>
                <w:szCs w:val="24"/>
              </w:rPr>
            </w:pPr>
            <w:r w:rsidRPr="7D2A8A31">
              <w:rPr>
                <w:rFonts w:ascii="Arial" w:eastAsia="Arial" w:hAnsi="Arial" w:cs="Arial"/>
                <w:color w:val="000000" w:themeColor="text1"/>
                <w:sz w:val="24"/>
                <w:szCs w:val="24"/>
              </w:rPr>
              <w:t>3</w:t>
            </w:r>
            <w:r w:rsidR="73A735E7" w:rsidRPr="7D2A8A31">
              <w:rPr>
                <w:rFonts w:ascii="Arial" w:eastAsia="Arial" w:hAnsi="Arial" w:cs="Arial"/>
                <w:color w:val="000000" w:themeColor="text1"/>
                <w:sz w:val="24"/>
                <w:szCs w:val="24"/>
              </w:rPr>
              <w:t>32</w:t>
            </w:r>
          </w:p>
        </w:tc>
      </w:tr>
      <w:tr w:rsidR="00D1421D" w14:paraId="4BA54BC0" w14:textId="77777777" w:rsidTr="2BF3C8F1">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C3F8BE" w14:textId="77777777" w:rsidR="00D1421D" w:rsidRPr="00947CB0" w:rsidRDefault="004624C5">
            <w:pPr>
              <w:ind w:left="58"/>
            </w:pPr>
            <w:r w:rsidRPr="00947CB0">
              <w:rPr>
                <w:rFonts w:ascii="Arial" w:eastAsia="Arial" w:hAnsi="Arial" w:cs="Arial"/>
                <w:color w:val="0D0D0D"/>
                <w:sz w:val="24"/>
              </w:rPr>
              <w:t xml:space="preserve">Proportion (%) of pupil premium eligible pupils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A810A" w14:textId="3D848CE3" w:rsidR="00D1421D" w:rsidRPr="00947CB0" w:rsidRDefault="23B08BBB" w:rsidP="2BF3C8F1">
            <w:pPr>
              <w:ind w:left="58"/>
            </w:pPr>
            <w:r w:rsidRPr="00B00C68">
              <w:rPr>
                <w:rFonts w:ascii="Arial" w:eastAsia="Arial" w:hAnsi="Arial" w:cs="Arial"/>
                <w:color w:val="0D0D0D" w:themeColor="text1" w:themeTint="F2"/>
                <w:sz w:val="24"/>
                <w:szCs w:val="24"/>
              </w:rPr>
              <w:t>45.34%</w:t>
            </w:r>
          </w:p>
        </w:tc>
      </w:tr>
      <w:tr w:rsidR="00D1421D" w14:paraId="0BA03771" w14:textId="77777777" w:rsidTr="2BF3C8F1">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57ECFA" w14:textId="65C77027" w:rsidR="00D1421D" w:rsidRDefault="004624C5" w:rsidP="56C49AA2">
            <w:pPr>
              <w:ind w:left="58"/>
              <w:rPr>
                <w:rFonts w:ascii="Arial" w:eastAsia="Arial" w:hAnsi="Arial" w:cs="Arial"/>
                <w:color w:val="0D0D0D" w:themeColor="text1" w:themeTint="F2"/>
                <w:sz w:val="24"/>
                <w:szCs w:val="24"/>
              </w:rPr>
            </w:pPr>
            <w:r w:rsidRPr="56C49AA2">
              <w:rPr>
                <w:rFonts w:ascii="Arial" w:eastAsia="Arial" w:hAnsi="Arial" w:cs="Arial"/>
                <w:color w:val="0D0D0D" w:themeColor="text1" w:themeTint="F2"/>
                <w:sz w:val="24"/>
                <w:szCs w:val="24"/>
              </w:rPr>
              <w:t xml:space="preserve">Academic year/years that our current pupil premium strategy plan covers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F7DB7" w14:textId="1BD20F27" w:rsidR="00D1421D" w:rsidRDefault="361031EE">
            <w:pPr>
              <w:ind w:left="58"/>
            </w:pPr>
            <w:r w:rsidRPr="110F92EE">
              <w:rPr>
                <w:rFonts w:ascii="Arial" w:eastAsia="Arial" w:hAnsi="Arial" w:cs="Arial"/>
                <w:color w:val="0D0D0D" w:themeColor="text1" w:themeTint="F2"/>
                <w:sz w:val="24"/>
                <w:szCs w:val="24"/>
              </w:rPr>
              <w:t>2022/23 – 2025/6</w:t>
            </w:r>
            <w:r w:rsidR="004624C5" w:rsidRPr="110F92EE">
              <w:rPr>
                <w:rFonts w:ascii="Arial" w:eastAsia="Arial" w:hAnsi="Arial" w:cs="Arial"/>
                <w:color w:val="0D0D0D" w:themeColor="text1" w:themeTint="F2"/>
                <w:sz w:val="24"/>
                <w:szCs w:val="24"/>
              </w:rPr>
              <w:t xml:space="preserve"> </w:t>
            </w:r>
          </w:p>
          <w:p w14:paraId="0B2AFFB3" w14:textId="74734689" w:rsidR="00D1421D" w:rsidRDefault="00D1421D" w:rsidP="110F92EE">
            <w:pPr>
              <w:ind w:left="58"/>
              <w:rPr>
                <w:rFonts w:ascii="Arial" w:eastAsia="Arial" w:hAnsi="Arial" w:cs="Arial"/>
                <w:color w:val="0D0D0D" w:themeColor="text1" w:themeTint="F2"/>
                <w:sz w:val="24"/>
                <w:szCs w:val="24"/>
              </w:rPr>
            </w:pPr>
          </w:p>
        </w:tc>
      </w:tr>
      <w:tr w:rsidR="00D1421D" w14:paraId="578018D5" w14:textId="77777777" w:rsidTr="2BF3C8F1">
        <w:trPr>
          <w:trHeight w:val="408"/>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BB37C" w14:textId="77777777" w:rsidR="00D1421D" w:rsidRDefault="004624C5">
            <w:pPr>
              <w:ind w:left="58"/>
            </w:pPr>
            <w:r>
              <w:rPr>
                <w:rFonts w:ascii="Arial" w:eastAsia="Arial" w:hAnsi="Arial" w:cs="Arial"/>
                <w:color w:val="0D0D0D"/>
                <w:sz w:val="24"/>
              </w:rPr>
              <w:t xml:space="preserve">Date this statement was published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14FD2" w14:textId="42249A4F" w:rsidR="00D1421D" w:rsidRDefault="020E75D4" w:rsidP="562322B9">
            <w:pPr>
              <w:ind w:left="58"/>
              <w:rPr>
                <w:rFonts w:ascii="Arial" w:eastAsia="Arial" w:hAnsi="Arial" w:cs="Arial"/>
                <w:color w:val="0D0D0D" w:themeColor="text1" w:themeTint="F2"/>
                <w:sz w:val="24"/>
                <w:szCs w:val="24"/>
              </w:rPr>
            </w:pPr>
            <w:r w:rsidRPr="562322B9">
              <w:rPr>
                <w:rFonts w:ascii="Arial" w:eastAsia="Arial" w:hAnsi="Arial" w:cs="Arial"/>
                <w:color w:val="0D0D0D" w:themeColor="text1" w:themeTint="F2"/>
                <w:sz w:val="24"/>
                <w:szCs w:val="24"/>
              </w:rPr>
              <w:t>November 202</w:t>
            </w:r>
            <w:r w:rsidR="00984EC2">
              <w:rPr>
                <w:rFonts w:ascii="Arial" w:eastAsia="Arial" w:hAnsi="Arial" w:cs="Arial"/>
                <w:color w:val="0D0D0D" w:themeColor="text1" w:themeTint="F2"/>
                <w:sz w:val="24"/>
                <w:szCs w:val="24"/>
              </w:rPr>
              <w:t>5</w:t>
            </w:r>
          </w:p>
        </w:tc>
      </w:tr>
      <w:tr w:rsidR="00D1421D" w14:paraId="39488293" w14:textId="77777777" w:rsidTr="2BF3C8F1">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4592A5" w14:textId="77777777" w:rsidR="00D1421D" w:rsidRDefault="004624C5">
            <w:pPr>
              <w:ind w:left="58"/>
            </w:pPr>
            <w:r>
              <w:rPr>
                <w:rFonts w:ascii="Arial" w:eastAsia="Arial" w:hAnsi="Arial" w:cs="Arial"/>
                <w:color w:val="0D0D0D"/>
                <w:sz w:val="24"/>
              </w:rPr>
              <w:t xml:space="preserve">Date on which it will be reviewed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17BA07" w14:textId="77F03692" w:rsidR="00D1421D" w:rsidRDefault="00820963">
            <w:pPr>
              <w:ind w:left="58"/>
            </w:pPr>
            <w:r w:rsidRPr="562322B9">
              <w:rPr>
                <w:rFonts w:ascii="Arial" w:eastAsia="Arial" w:hAnsi="Arial" w:cs="Arial"/>
                <w:color w:val="0D0D0D" w:themeColor="text1" w:themeTint="F2"/>
                <w:sz w:val="24"/>
                <w:szCs w:val="24"/>
              </w:rPr>
              <w:t>September</w:t>
            </w:r>
            <w:r w:rsidR="00A065AB" w:rsidRPr="562322B9">
              <w:rPr>
                <w:rFonts w:ascii="Arial" w:eastAsia="Arial" w:hAnsi="Arial" w:cs="Arial"/>
                <w:color w:val="0D0D0D" w:themeColor="text1" w:themeTint="F2"/>
                <w:sz w:val="24"/>
                <w:szCs w:val="24"/>
              </w:rPr>
              <w:t xml:space="preserve"> </w:t>
            </w:r>
            <w:r w:rsidR="503E24BB" w:rsidRPr="562322B9">
              <w:rPr>
                <w:rFonts w:ascii="Arial" w:eastAsia="Arial" w:hAnsi="Arial" w:cs="Arial"/>
                <w:color w:val="0D0D0D" w:themeColor="text1" w:themeTint="F2"/>
                <w:sz w:val="24"/>
                <w:szCs w:val="24"/>
              </w:rPr>
              <w:t>20</w:t>
            </w:r>
            <w:r w:rsidR="00A065AB" w:rsidRPr="562322B9">
              <w:rPr>
                <w:rFonts w:ascii="Arial" w:eastAsia="Arial" w:hAnsi="Arial" w:cs="Arial"/>
                <w:color w:val="0D0D0D" w:themeColor="text1" w:themeTint="F2"/>
                <w:sz w:val="24"/>
                <w:szCs w:val="24"/>
              </w:rPr>
              <w:t>2</w:t>
            </w:r>
            <w:r w:rsidR="00984EC2">
              <w:rPr>
                <w:rFonts w:ascii="Arial" w:eastAsia="Arial" w:hAnsi="Arial" w:cs="Arial"/>
                <w:color w:val="0D0D0D" w:themeColor="text1" w:themeTint="F2"/>
                <w:sz w:val="24"/>
                <w:szCs w:val="24"/>
              </w:rPr>
              <w:t>6</w:t>
            </w:r>
          </w:p>
        </w:tc>
      </w:tr>
      <w:tr w:rsidR="00D1421D" w14:paraId="23F4C118" w14:textId="77777777" w:rsidTr="2BF3C8F1">
        <w:trPr>
          <w:trHeight w:val="74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607B0" w14:textId="77777777" w:rsidR="00D1421D" w:rsidRDefault="004624C5">
            <w:pPr>
              <w:ind w:left="58"/>
            </w:pPr>
            <w:r>
              <w:rPr>
                <w:rFonts w:ascii="Arial" w:eastAsia="Arial" w:hAnsi="Arial" w:cs="Arial"/>
                <w:color w:val="0D0D0D"/>
                <w:sz w:val="24"/>
              </w:rPr>
              <w:t xml:space="preserve">Statement authorised by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6A727" w14:textId="77777777" w:rsidR="00947CB0" w:rsidRDefault="00832052">
            <w:pPr>
              <w:rPr>
                <w:rFonts w:ascii="Arial" w:eastAsia="Arial" w:hAnsi="Arial" w:cs="Arial"/>
                <w:color w:val="0D0D0D"/>
                <w:sz w:val="24"/>
              </w:rPr>
            </w:pPr>
            <w:r>
              <w:rPr>
                <w:rFonts w:ascii="Arial" w:eastAsia="Arial" w:hAnsi="Arial" w:cs="Arial"/>
                <w:color w:val="0D0D0D"/>
                <w:sz w:val="24"/>
              </w:rPr>
              <w:t>Rebecca Dulieu</w:t>
            </w:r>
            <w:r w:rsidR="00947CB0">
              <w:rPr>
                <w:rFonts w:ascii="Arial" w:eastAsia="Arial" w:hAnsi="Arial" w:cs="Arial"/>
                <w:color w:val="0D0D0D"/>
                <w:sz w:val="24"/>
              </w:rPr>
              <w:t xml:space="preserve"> (HT)</w:t>
            </w:r>
          </w:p>
          <w:p w14:paraId="2121ACF4" w14:textId="047F1E55" w:rsidR="00D1421D" w:rsidRPr="00947CB0" w:rsidRDefault="00947CB0">
            <w:pPr>
              <w:rPr>
                <w:rFonts w:ascii="Arial" w:eastAsia="Arial" w:hAnsi="Arial" w:cs="Arial"/>
                <w:color w:val="0D0D0D"/>
                <w:sz w:val="24"/>
              </w:rPr>
            </w:pPr>
            <w:r>
              <w:rPr>
                <w:rFonts w:ascii="Arial" w:eastAsia="Arial" w:hAnsi="Arial" w:cs="Arial"/>
                <w:color w:val="0D0D0D"/>
                <w:sz w:val="24"/>
              </w:rPr>
              <w:t>David Isaac (</w:t>
            </w:r>
            <w:proofErr w:type="spellStart"/>
            <w:r>
              <w:rPr>
                <w:rFonts w:ascii="Arial" w:eastAsia="Arial" w:hAnsi="Arial" w:cs="Arial"/>
                <w:color w:val="0D0D0D"/>
                <w:sz w:val="24"/>
              </w:rPr>
              <w:t>CofG</w:t>
            </w:r>
            <w:proofErr w:type="spellEnd"/>
            <w:r>
              <w:rPr>
                <w:rFonts w:ascii="Arial" w:eastAsia="Arial" w:hAnsi="Arial" w:cs="Arial"/>
                <w:color w:val="0D0D0D"/>
                <w:sz w:val="24"/>
              </w:rPr>
              <w:t>)</w:t>
            </w:r>
            <w:r w:rsidR="004624C5">
              <w:rPr>
                <w:rFonts w:ascii="Arial" w:eastAsia="Arial" w:hAnsi="Arial" w:cs="Arial"/>
                <w:color w:val="0D0D0D"/>
                <w:sz w:val="24"/>
              </w:rPr>
              <w:t xml:space="preserve"> </w:t>
            </w:r>
          </w:p>
        </w:tc>
      </w:tr>
      <w:tr w:rsidR="00D1421D" w14:paraId="2D61E8BB" w14:textId="77777777" w:rsidTr="2BF3C8F1">
        <w:trPr>
          <w:trHeight w:val="1018"/>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06EE3" w14:textId="77777777" w:rsidR="00D1421D" w:rsidRDefault="004624C5">
            <w:pPr>
              <w:ind w:left="58"/>
            </w:pPr>
            <w:r>
              <w:rPr>
                <w:rFonts w:ascii="Arial" w:eastAsia="Arial" w:hAnsi="Arial" w:cs="Arial"/>
                <w:color w:val="0D0D0D"/>
                <w:sz w:val="24"/>
              </w:rPr>
              <w:t xml:space="preserve">Pupil premium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A67EF9" w14:textId="2E26307E" w:rsidR="00D1421D" w:rsidRDefault="00832052">
            <w:r>
              <w:rPr>
                <w:rFonts w:ascii="Arial" w:eastAsia="Arial" w:hAnsi="Arial" w:cs="Arial"/>
                <w:color w:val="0D0D0D"/>
                <w:sz w:val="24"/>
              </w:rPr>
              <w:t>James Canham</w:t>
            </w:r>
            <w:r w:rsidR="004624C5">
              <w:rPr>
                <w:rFonts w:ascii="Arial" w:eastAsia="Arial" w:hAnsi="Arial" w:cs="Arial"/>
                <w:color w:val="0D0D0D"/>
                <w:sz w:val="24"/>
              </w:rPr>
              <w:t xml:space="preserve"> Deputy Head Teacher </w:t>
            </w:r>
          </w:p>
        </w:tc>
      </w:tr>
      <w:tr w:rsidR="00D1421D" w14:paraId="0E5AA89C" w14:textId="77777777" w:rsidTr="2BF3C8F1">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A1258" w14:textId="77777777" w:rsidR="00D1421D" w:rsidRDefault="004624C5">
            <w:pPr>
              <w:ind w:left="58"/>
            </w:pPr>
            <w:r>
              <w:rPr>
                <w:rFonts w:ascii="Arial" w:eastAsia="Arial" w:hAnsi="Arial" w:cs="Arial"/>
                <w:color w:val="0D0D0D"/>
                <w:sz w:val="24"/>
              </w:rPr>
              <w:t xml:space="preserve">Governor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E8D98" w14:textId="77777777" w:rsidR="00D1421D" w:rsidRDefault="00832052">
            <w:r>
              <w:rPr>
                <w:rFonts w:ascii="Arial" w:eastAsia="Arial" w:hAnsi="Arial" w:cs="Arial"/>
                <w:color w:val="0D0D0D"/>
                <w:sz w:val="24"/>
              </w:rPr>
              <w:t>David Isaac</w:t>
            </w:r>
            <w:r w:rsidR="004624C5">
              <w:rPr>
                <w:rFonts w:ascii="Arial" w:eastAsia="Arial" w:hAnsi="Arial" w:cs="Arial"/>
                <w:color w:val="0D0D0D"/>
                <w:sz w:val="24"/>
              </w:rPr>
              <w:t xml:space="preserve"> </w:t>
            </w:r>
          </w:p>
        </w:tc>
      </w:tr>
    </w:tbl>
    <w:p w14:paraId="4703187A" w14:textId="77777777" w:rsidR="00D1421D" w:rsidRDefault="004624C5">
      <w:pPr>
        <w:pStyle w:val="Heading2"/>
        <w:spacing w:after="0"/>
        <w:ind w:left="-5"/>
      </w:pPr>
      <w:r>
        <w:t xml:space="preserve">Funding overview </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6517"/>
        <w:gridCol w:w="2968"/>
      </w:tblGrid>
      <w:tr w:rsidR="00D1421D" w14:paraId="00F11E69" w14:textId="77777777" w:rsidTr="30E8F46E">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CCED5D0" w14:textId="77777777" w:rsidR="00D1421D" w:rsidRDefault="004624C5">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5ED7012" w14:textId="77777777" w:rsidR="00D1421D" w:rsidRDefault="004624C5">
            <w:r>
              <w:rPr>
                <w:rFonts w:ascii="Arial" w:eastAsia="Arial" w:hAnsi="Arial" w:cs="Arial"/>
                <w:b/>
                <w:color w:val="0D0D0D"/>
                <w:sz w:val="24"/>
              </w:rPr>
              <w:t>Amount</w:t>
            </w:r>
            <w:r>
              <w:rPr>
                <w:rFonts w:ascii="Arial" w:eastAsia="Arial" w:hAnsi="Arial" w:cs="Arial"/>
                <w:color w:val="0D0D0D"/>
                <w:sz w:val="24"/>
              </w:rPr>
              <w:t xml:space="preserve"> </w:t>
            </w:r>
          </w:p>
        </w:tc>
      </w:tr>
      <w:tr w:rsidR="00D1421D" w14:paraId="7AC4EBD9" w14:textId="77777777" w:rsidTr="30E8F46E">
        <w:trPr>
          <w:trHeight w:val="407"/>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85AA4" w14:textId="77777777" w:rsidR="00D1421D" w:rsidRDefault="004624C5">
            <w:r>
              <w:rPr>
                <w:rFonts w:ascii="Arial" w:eastAsia="Arial" w:hAnsi="Arial" w:cs="Arial"/>
                <w:color w:val="0D0D0D"/>
                <w:sz w:val="24"/>
              </w:rPr>
              <w:t xml:space="preserve">Pupil premium funding allocation this academic year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2A1DC5" w14:textId="36494972" w:rsidR="00D1421D" w:rsidRDefault="00947CB0" w:rsidP="110F92EE">
            <w:pPr>
              <w:rPr>
                <w:rFonts w:ascii="Arial" w:eastAsia="Arial" w:hAnsi="Arial" w:cs="Arial"/>
                <w:color w:val="0D0D0D" w:themeColor="text1" w:themeTint="F2"/>
                <w:sz w:val="24"/>
                <w:szCs w:val="24"/>
              </w:rPr>
            </w:pPr>
            <w:r w:rsidRPr="30E8F46E">
              <w:rPr>
                <w:rFonts w:ascii="Arial" w:eastAsia="Arial" w:hAnsi="Arial" w:cs="Arial"/>
                <w:color w:val="0D0D0D" w:themeColor="text1" w:themeTint="F2"/>
                <w:sz w:val="24"/>
                <w:szCs w:val="24"/>
              </w:rPr>
              <w:t>£</w:t>
            </w:r>
            <w:r w:rsidR="7EBB523C" w:rsidRPr="30E8F46E">
              <w:rPr>
                <w:rFonts w:ascii="Arial" w:eastAsia="Arial" w:hAnsi="Arial" w:cs="Arial"/>
                <w:color w:val="0D0D0D" w:themeColor="text1" w:themeTint="F2"/>
                <w:sz w:val="24"/>
                <w:szCs w:val="24"/>
              </w:rPr>
              <w:t>230,995</w:t>
            </w:r>
          </w:p>
        </w:tc>
      </w:tr>
      <w:tr w:rsidR="00D1421D" w14:paraId="17056F09" w14:textId="77777777" w:rsidTr="30E8F46E">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8E980" w14:textId="77777777" w:rsidR="00D1421D" w:rsidRDefault="004624C5">
            <w:r>
              <w:rPr>
                <w:rFonts w:ascii="Arial" w:eastAsia="Arial" w:hAnsi="Arial" w:cs="Arial"/>
                <w:color w:val="0D0D0D"/>
                <w:sz w:val="24"/>
              </w:rPr>
              <w:t xml:space="preserve">Recovery premium funding allocation this academic year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2D580" w14:textId="54E26FDB" w:rsidR="00D1421D" w:rsidRDefault="00D1421D"/>
        </w:tc>
      </w:tr>
      <w:tr w:rsidR="00D1421D" w14:paraId="64F111B5" w14:textId="77777777" w:rsidTr="30E8F46E">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817673" w14:textId="77777777" w:rsidR="00D1421D" w:rsidRDefault="004624C5">
            <w:pPr>
              <w:ind w:right="13"/>
            </w:pPr>
            <w:r>
              <w:rPr>
                <w:rFonts w:ascii="Arial" w:eastAsia="Arial" w:hAnsi="Arial" w:cs="Arial"/>
                <w:color w:val="0D0D0D"/>
                <w:sz w:val="24"/>
              </w:rPr>
              <w:t xml:space="preserve">Pupil premium funding carried forward from previous years (enter £0 if not applicable)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9ECDF" w14:textId="3EA253BF" w:rsidR="00D1421D" w:rsidRDefault="004624C5" w:rsidP="30E8F46E">
            <w:pPr>
              <w:rPr>
                <w:rFonts w:ascii="Arial" w:eastAsia="Arial" w:hAnsi="Arial" w:cs="Arial"/>
                <w:color w:val="0D0D0D" w:themeColor="text1" w:themeTint="F2"/>
                <w:sz w:val="24"/>
                <w:szCs w:val="24"/>
              </w:rPr>
            </w:pPr>
            <w:r w:rsidRPr="30E8F46E">
              <w:rPr>
                <w:rFonts w:ascii="Arial" w:eastAsia="Arial" w:hAnsi="Arial" w:cs="Arial"/>
                <w:color w:val="0D0D0D" w:themeColor="text1" w:themeTint="F2"/>
                <w:sz w:val="24"/>
                <w:szCs w:val="24"/>
              </w:rPr>
              <w:t xml:space="preserve"> </w:t>
            </w:r>
          </w:p>
        </w:tc>
      </w:tr>
      <w:tr w:rsidR="00D1421D" w14:paraId="4C0B00B3" w14:textId="77777777" w:rsidTr="30E8F46E">
        <w:trPr>
          <w:trHeight w:val="744"/>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13FC6" w14:textId="77777777" w:rsidR="00D1421D" w:rsidRDefault="004624C5">
            <w:pPr>
              <w:spacing w:after="38"/>
            </w:pPr>
            <w:r>
              <w:rPr>
                <w:rFonts w:ascii="Arial" w:eastAsia="Arial" w:hAnsi="Arial" w:cs="Arial"/>
                <w:b/>
                <w:color w:val="0D0D0D"/>
                <w:sz w:val="24"/>
              </w:rPr>
              <w:t xml:space="preserve">Total budget for this academic year </w:t>
            </w:r>
          </w:p>
          <w:p w14:paraId="55383B70" w14:textId="77777777" w:rsidR="00D1421D" w:rsidRDefault="004624C5">
            <w:r>
              <w:rPr>
                <w:rFonts w:ascii="Arial" w:eastAsia="Arial" w:hAnsi="Arial" w:cs="Arial"/>
                <w:color w:val="0D0D0D"/>
                <w:sz w:val="24"/>
              </w:rPr>
              <w:t xml:space="preserv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D0D7A" w14:textId="5E3D2F6F" w:rsidR="00D1421D" w:rsidRDefault="00947CB0" w:rsidP="30E8F46E">
            <w:pPr>
              <w:rPr>
                <w:rFonts w:ascii="Arial" w:eastAsia="Arial" w:hAnsi="Arial" w:cs="Arial"/>
                <w:color w:val="0D0D0D" w:themeColor="text1" w:themeTint="F2"/>
                <w:sz w:val="24"/>
                <w:szCs w:val="24"/>
              </w:rPr>
            </w:pPr>
            <w:r w:rsidRPr="30E8F46E">
              <w:rPr>
                <w:rFonts w:ascii="Arial" w:eastAsia="Arial" w:hAnsi="Arial" w:cs="Arial"/>
                <w:color w:val="0D0D0D" w:themeColor="text1" w:themeTint="F2"/>
                <w:sz w:val="24"/>
                <w:szCs w:val="24"/>
              </w:rPr>
              <w:t>£</w:t>
            </w:r>
            <w:r w:rsidR="19803ABA" w:rsidRPr="30E8F46E">
              <w:rPr>
                <w:rFonts w:ascii="Arial" w:eastAsia="Arial" w:hAnsi="Arial" w:cs="Arial"/>
                <w:color w:val="0D0D0D" w:themeColor="text1" w:themeTint="F2"/>
                <w:sz w:val="24"/>
                <w:szCs w:val="24"/>
              </w:rPr>
              <w:t>230,995</w:t>
            </w:r>
          </w:p>
        </w:tc>
      </w:tr>
    </w:tbl>
    <w:p w14:paraId="5D26A4C6" w14:textId="77777777" w:rsidR="00D1421D" w:rsidRDefault="004624C5">
      <w:pPr>
        <w:pStyle w:val="Heading1"/>
        <w:ind w:left="-5"/>
      </w:pPr>
      <w:r>
        <w:lastRenderedPageBreak/>
        <w:t xml:space="preserve">Part A: Pupil premium strategy plan </w:t>
      </w:r>
    </w:p>
    <w:p w14:paraId="2E8C204A" w14:textId="77777777" w:rsidR="00D1421D" w:rsidRDefault="004624C5">
      <w:pPr>
        <w:pStyle w:val="Heading2"/>
        <w:spacing w:after="0"/>
        <w:ind w:left="-5"/>
      </w:pPr>
      <w:r>
        <w:t xml:space="preserve">Statement of intent </w:t>
      </w:r>
    </w:p>
    <w:tbl>
      <w:tblPr>
        <w:tblStyle w:val="TableGrid"/>
        <w:tblW w:w="9489" w:type="dxa"/>
        <w:tblInd w:w="5" w:type="dxa"/>
        <w:tblCellMar>
          <w:top w:w="13" w:type="dxa"/>
          <w:left w:w="12" w:type="dxa"/>
          <w:right w:w="64" w:type="dxa"/>
        </w:tblCellMar>
        <w:tblLook w:val="04A0" w:firstRow="1" w:lastRow="0" w:firstColumn="1" w:lastColumn="0" w:noHBand="0" w:noVBand="1"/>
      </w:tblPr>
      <w:tblGrid>
        <w:gridCol w:w="9489"/>
      </w:tblGrid>
      <w:tr w:rsidR="00D1421D" w14:paraId="01F449BC" w14:textId="77777777" w:rsidTr="6078E44F">
        <w:trPr>
          <w:trHeight w:val="9815"/>
        </w:trPr>
        <w:tc>
          <w:tcPr>
            <w:tcW w:w="94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E7FD3" w14:textId="77777777" w:rsidR="00947CB0" w:rsidRDefault="004624C5">
            <w:pPr>
              <w:spacing w:after="240" w:line="288" w:lineRule="auto"/>
              <w:ind w:left="98"/>
              <w:rPr>
                <w:rFonts w:ascii="Arial" w:eastAsia="Arial" w:hAnsi="Arial" w:cs="Arial"/>
                <w:color w:val="0D0D0D"/>
                <w:sz w:val="24"/>
              </w:rPr>
            </w:pPr>
            <w:r>
              <w:rPr>
                <w:rFonts w:ascii="Arial" w:eastAsia="Arial" w:hAnsi="Arial" w:cs="Arial"/>
                <w:color w:val="0D0D0D"/>
                <w:sz w:val="24"/>
              </w:rPr>
              <w:t xml:space="preserve">At </w:t>
            </w:r>
            <w:r w:rsidR="00947CB0">
              <w:rPr>
                <w:rFonts w:ascii="Arial" w:eastAsia="Arial" w:hAnsi="Arial" w:cs="Arial"/>
                <w:color w:val="0D0D0D"/>
                <w:sz w:val="24"/>
              </w:rPr>
              <w:t>Barley Croft</w:t>
            </w:r>
            <w:r>
              <w:rPr>
                <w:rFonts w:ascii="Arial" w:eastAsia="Arial" w:hAnsi="Arial" w:cs="Arial"/>
                <w:color w:val="0D0D0D"/>
                <w:sz w:val="24"/>
              </w:rPr>
              <w:t xml:space="preserve">, our ultimate objective is that all pupils, including those that are disadvantaged, make good progress and achieve their full potential. The staff, parents and Governors at </w:t>
            </w:r>
            <w:r w:rsidR="00947CB0">
              <w:rPr>
                <w:rFonts w:ascii="Arial" w:eastAsia="Arial" w:hAnsi="Arial" w:cs="Arial"/>
                <w:color w:val="0D0D0D"/>
                <w:sz w:val="24"/>
              </w:rPr>
              <w:t>Barley Croft</w:t>
            </w:r>
            <w:r>
              <w:rPr>
                <w:rFonts w:ascii="Arial" w:eastAsia="Arial" w:hAnsi="Arial" w:cs="Arial"/>
                <w:color w:val="0D0D0D"/>
                <w:sz w:val="24"/>
              </w:rPr>
              <w:t xml:space="preserve"> have developed a progressive curriculum based on the shared understanding of what we want our children take with them into their future lives. We deliver a curriculum that is relevant for our cohort of children in the fact that it is designed to develop the whole child and prepare them for their future journey. Its design unlocks their potential, allows them to explore and discover, and gives them knowledge.  Children will be motivated to want to know more and be able to do more. We aim to produce life-long learners through a curriculum based on a blend of skills, knowledge and </w:t>
            </w:r>
            <w:r w:rsidR="00947CB0">
              <w:rPr>
                <w:rFonts w:ascii="Arial" w:eastAsia="Arial" w:hAnsi="Arial" w:cs="Arial"/>
                <w:color w:val="0D0D0D"/>
                <w:sz w:val="24"/>
              </w:rPr>
              <w:t>our learning powers.</w:t>
            </w:r>
          </w:p>
          <w:p w14:paraId="50BF80FC" w14:textId="43768901" w:rsidR="00D1421D" w:rsidRDefault="00947CB0">
            <w:pPr>
              <w:spacing w:after="240" w:line="288" w:lineRule="auto"/>
              <w:ind w:left="98"/>
            </w:pPr>
            <w:r w:rsidRPr="562322B9">
              <w:rPr>
                <w:rFonts w:ascii="Arial" w:eastAsia="Arial" w:hAnsi="Arial" w:cs="Arial"/>
                <w:color w:val="0D0D0D" w:themeColor="text1" w:themeTint="F2"/>
                <w:sz w:val="24"/>
                <w:szCs w:val="24"/>
              </w:rPr>
              <w:t xml:space="preserve">Covid-19 had a major negative impact on pupil learning, with the greatest areas of concern occurring with the most disadvantaged and the younger pupils.  </w:t>
            </w:r>
            <w:r w:rsidR="004624C5" w:rsidRPr="562322B9">
              <w:rPr>
                <w:rFonts w:ascii="Arial" w:eastAsia="Arial" w:hAnsi="Arial" w:cs="Arial"/>
                <w:color w:val="0D0D0D" w:themeColor="text1" w:themeTint="F2"/>
                <w:sz w:val="24"/>
                <w:szCs w:val="24"/>
              </w:rPr>
              <w:t xml:space="preserve"> </w:t>
            </w:r>
          </w:p>
          <w:p w14:paraId="5DC43609" w14:textId="1A846700" w:rsidR="00D1421D" w:rsidRPr="00296D23" w:rsidRDefault="004624C5" w:rsidP="562322B9">
            <w:pPr>
              <w:spacing w:after="240" w:line="289" w:lineRule="auto"/>
              <w:ind w:left="98"/>
              <w:rPr>
                <w:rFonts w:ascii="Arial" w:eastAsia="Arial" w:hAnsi="Arial" w:cs="Arial"/>
                <w:color w:val="0D0D0D" w:themeColor="text1" w:themeTint="F2"/>
                <w:sz w:val="24"/>
                <w:szCs w:val="24"/>
              </w:rPr>
            </w:pPr>
            <w:r w:rsidRPr="6078E44F">
              <w:rPr>
                <w:rFonts w:ascii="Arial" w:eastAsia="Arial" w:hAnsi="Arial" w:cs="Arial"/>
                <w:color w:val="0D0D0D" w:themeColor="text1" w:themeTint="F2"/>
                <w:sz w:val="24"/>
                <w:szCs w:val="24"/>
              </w:rPr>
              <w:t xml:space="preserve">Our data shows that our outcomes for pupil premium children, in terms of progress and attainment, fluctuates according to different cohorts and individual children’s needs. Some children have multiple needs such as SEND and EAL as well as being classed as pupil premium. Current data shows that </w:t>
            </w:r>
            <w:r w:rsidR="7286AD07" w:rsidRPr="6078E44F">
              <w:rPr>
                <w:rFonts w:ascii="Arial" w:eastAsia="Arial" w:hAnsi="Arial" w:cs="Arial"/>
                <w:color w:val="0D0D0D" w:themeColor="text1" w:themeTint="F2"/>
                <w:sz w:val="24"/>
                <w:szCs w:val="24"/>
              </w:rPr>
              <w:t>1</w:t>
            </w:r>
            <w:r w:rsidR="494C8727" w:rsidRPr="6078E44F">
              <w:rPr>
                <w:rFonts w:ascii="Arial" w:eastAsia="Arial" w:hAnsi="Arial" w:cs="Arial"/>
                <w:color w:val="0D0D0D" w:themeColor="text1" w:themeTint="F2"/>
                <w:sz w:val="24"/>
                <w:szCs w:val="24"/>
              </w:rPr>
              <w:t>1</w:t>
            </w:r>
            <w:r w:rsidRPr="6078E44F">
              <w:rPr>
                <w:rFonts w:ascii="Arial" w:eastAsia="Arial" w:hAnsi="Arial" w:cs="Arial"/>
                <w:color w:val="0D0D0D" w:themeColor="text1" w:themeTint="F2"/>
                <w:sz w:val="24"/>
                <w:szCs w:val="24"/>
              </w:rPr>
              <w:t xml:space="preserve">% of our pupil premium pupils do not have either EAL or SEND. </w:t>
            </w:r>
            <w:r w:rsidR="5B2B7E34" w:rsidRPr="6078E44F">
              <w:rPr>
                <w:rFonts w:ascii="Arial" w:eastAsia="Arial" w:hAnsi="Arial" w:cs="Arial"/>
                <w:color w:val="0D0D0D" w:themeColor="text1" w:themeTint="F2"/>
                <w:sz w:val="24"/>
                <w:szCs w:val="24"/>
              </w:rPr>
              <w:t>21</w:t>
            </w:r>
            <w:r w:rsidRPr="6078E44F">
              <w:rPr>
                <w:rFonts w:ascii="Arial" w:eastAsia="Arial" w:hAnsi="Arial" w:cs="Arial"/>
                <w:color w:val="0D0D0D" w:themeColor="text1" w:themeTint="F2"/>
                <w:sz w:val="24"/>
                <w:szCs w:val="24"/>
              </w:rPr>
              <w:t xml:space="preserve">% of our pupil premium pupils have EAL and </w:t>
            </w:r>
            <w:r w:rsidR="6761E451" w:rsidRPr="6078E44F">
              <w:rPr>
                <w:rFonts w:ascii="Arial" w:eastAsia="Arial" w:hAnsi="Arial" w:cs="Arial"/>
                <w:color w:val="0D0D0D" w:themeColor="text1" w:themeTint="F2"/>
                <w:sz w:val="24"/>
                <w:szCs w:val="24"/>
              </w:rPr>
              <w:t>16</w:t>
            </w:r>
            <w:r w:rsidRPr="6078E44F">
              <w:rPr>
                <w:rFonts w:ascii="Arial" w:eastAsia="Arial" w:hAnsi="Arial" w:cs="Arial"/>
                <w:color w:val="0D0D0D" w:themeColor="text1" w:themeTint="F2"/>
                <w:sz w:val="24"/>
                <w:szCs w:val="24"/>
              </w:rPr>
              <w:t>% of our p</w:t>
            </w:r>
            <w:r w:rsidR="4212F75F" w:rsidRPr="6078E44F">
              <w:rPr>
                <w:rFonts w:ascii="Arial" w:eastAsia="Arial" w:hAnsi="Arial" w:cs="Arial"/>
                <w:color w:val="0D0D0D" w:themeColor="text1" w:themeTint="F2"/>
                <w:sz w:val="24"/>
                <w:szCs w:val="24"/>
              </w:rPr>
              <w:t xml:space="preserve">upil premium pupils have SEND. </w:t>
            </w:r>
            <w:r w:rsidR="7985B77B" w:rsidRPr="6078E44F">
              <w:rPr>
                <w:rFonts w:ascii="Arial" w:eastAsia="Arial" w:hAnsi="Arial" w:cs="Arial"/>
                <w:color w:val="0D0D0D" w:themeColor="text1" w:themeTint="F2"/>
                <w:sz w:val="24"/>
                <w:szCs w:val="24"/>
              </w:rPr>
              <w:t>4</w:t>
            </w:r>
            <w:r w:rsidRPr="6078E44F">
              <w:rPr>
                <w:rFonts w:ascii="Arial" w:eastAsia="Arial" w:hAnsi="Arial" w:cs="Arial"/>
                <w:color w:val="0D0D0D" w:themeColor="text1" w:themeTint="F2"/>
                <w:sz w:val="24"/>
                <w:szCs w:val="24"/>
              </w:rPr>
              <w:t xml:space="preserve">% of our pupil premium pupils have both EAL and SEND.  </w:t>
            </w:r>
          </w:p>
          <w:p w14:paraId="4B59E617" w14:textId="77777777" w:rsidR="00D1421D" w:rsidRDefault="004624C5">
            <w:pPr>
              <w:spacing w:after="291"/>
              <w:ind w:left="98"/>
            </w:pPr>
            <w:r>
              <w:rPr>
                <w:rFonts w:ascii="Arial" w:eastAsia="Arial" w:hAnsi="Arial" w:cs="Arial"/>
                <w:color w:val="0D0D0D"/>
                <w:sz w:val="24"/>
              </w:rPr>
              <w:t xml:space="preserve">Our approach will ensure: </w:t>
            </w:r>
          </w:p>
          <w:p w14:paraId="52DCCCA2" w14:textId="77777777" w:rsidR="00D1421D" w:rsidRDefault="004624C5">
            <w:pPr>
              <w:numPr>
                <w:ilvl w:val="0"/>
                <w:numId w:val="1"/>
              </w:numPr>
              <w:spacing w:after="15" w:line="290" w:lineRule="auto"/>
              <w:ind w:hanging="360"/>
            </w:pPr>
            <w:r>
              <w:rPr>
                <w:rFonts w:ascii="Arial" w:eastAsia="Arial" w:hAnsi="Arial" w:cs="Arial"/>
                <w:color w:val="0D0D0D"/>
                <w:sz w:val="24"/>
              </w:rPr>
              <w:t xml:space="preserve">That all pupils, including those who are disadvantaged, have access to learning that is both challenging and meets their needs.  </w:t>
            </w:r>
          </w:p>
          <w:p w14:paraId="7BA3393E" w14:textId="77777777" w:rsidR="00D1421D" w:rsidRDefault="004624C5">
            <w:pPr>
              <w:numPr>
                <w:ilvl w:val="0"/>
                <w:numId w:val="1"/>
              </w:numPr>
              <w:spacing w:after="53" w:line="290" w:lineRule="auto"/>
              <w:ind w:hanging="360"/>
            </w:pPr>
            <w:r>
              <w:rPr>
                <w:rFonts w:ascii="Arial" w:eastAsia="Arial" w:hAnsi="Arial" w:cs="Arial"/>
                <w:color w:val="0D0D0D"/>
                <w:sz w:val="24"/>
              </w:rPr>
              <w:t xml:space="preserve">That interventions and support mechanisms are put in place as soon as a need is identified. </w:t>
            </w:r>
          </w:p>
          <w:p w14:paraId="3FD7E9EC" w14:textId="77777777" w:rsidR="00D1421D" w:rsidRDefault="004624C5">
            <w:pPr>
              <w:numPr>
                <w:ilvl w:val="0"/>
                <w:numId w:val="1"/>
              </w:numPr>
              <w:spacing w:after="259" w:line="288" w:lineRule="auto"/>
              <w:ind w:hanging="360"/>
            </w:pPr>
            <w:r>
              <w:rPr>
                <w:rFonts w:ascii="Arial" w:eastAsia="Arial" w:hAnsi="Arial" w:cs="Arial"/>
                <w:color w:val="0D0D0D"/>
                <w:sz w:val="24"/>
              </w:rPr>
              <w:t xml:space="preserve">That all staff take responsibility for all pupils’ outcomes, including those of the disadvantaged, and raise expectations of what all pupil can achieve.  </w:t>
            </w:r>
          </w:p>
          <w:p w14:paraId="5935D9E0" w14:textId="07847EEA" w:rsidR="00D1421D" w:rsidRDefault="00D1421D" w:rsidP="48D028B4">
            <w:pPr>
              <w:ind w:left="98"/>
              <w:jc w:val="both"/>
              <w:rPr>
                <w:rFonts w:ascii="Arial" w:eastAsia="Arial" w:hAnsi="Arial" w:cs="Arial"/>
                <w:b/>
                <w:bCs/>
                <w:color w:val="0D0D0D" w:themeColor="text1" w:themeTint="F2"/>
                <w:sz w:val="24"/>
                <w:szCs w:val="24"/>
              </w:rPr>
            </w:pPr>
          </w:p>
        </w:tc>
      </w:tr>
    </w:tbl>
    <w:p w14:paraId="57E2D924" w14:textId="77777777" w:rsidR="00D1421D" w:rsidRDefault="004624C5">
      <w:pPr>
        <w:pStyle w:val="Heading2"/>
        <w:ind w:left="-5"/>
      </w:pPr>
      <w:r>
        <w:t xml:space="preserve">Challenges </w:t>
      </w:r>
    </w:p>
    <w:p w14:paraId="34B12CF2" w14:textId="77777777" w:rsidR="00D1421D" w:rsidRDefault="004624C5">
      <w:pPr>
        <w:spacing w:after="11" w:line="250" w:lineRule="auto"/>
        <w:ind w:left="-5" w:right="9"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5" w:type="dxa"/>
        <w:tblInd w:w="7" w:type="dxa"/>
        <w:tblCellMar>
          <w:top w:w="14" w:type="dxa"/>
          <w:left w:w="166" w:type="dxa"/>
          <w:right w:w="97" w:type="dxa"/>
        </w:tblCellMar>
        <w:tblLook w:val="04A0" w:firstRow="1" w:lastRow="0" w:firstColumn="1" w:lastColumn="0" w:noHBand="0" w:noVBand="1"/>
      </w:tblPr>
      <w:tblGrid>
        <w:gridCol w:w="1476"/>
        <w:gridCol w:w="8009"/>
      </w:tblGrid>
      <w:tr w:rsidR="00D1421D" w14:paraId="7173DAE9" w14:textId="77777777" w:rsidTr="6078E44F">
        <w:trPr>
          <w:trHeight w:val="679"/>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C1604DA" w14:textId="77777777" w:rsidR="00D1421D" w:rsidRDefault="004624C5">
            <w:pPr>
              <w:ind w:left="1"/>
            </w:pPr>
            <w:r>
              <w:rPr>
                <w:rFonts w:ascii="Arial" w:eastAsia="Arial" w:hAnsi="Arial" w:cs="Arial"/>
                <w:b/>
                <w:color w:val="0D0D0D"/>
                <w:sz w:val="24"/>
              </w:rPr>
              <w:t xml:space="preserve">Challenge number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3C4D6DE" w14:textId="77777777" w:rsidR="00D1421D" w:rsidRDefault="004624C5">
            <w:r>
              <w:rPr>
                <w:rFonts w:ascii="Arial" w:eastAsia="Arial" w:hAnsi="Arial" w:cs="Arial"/>
                <w:b/>
                <w:color w:val="0D0D0D"/>
                <w:sz w:val="24"/>
              </w:rPr>
              <w:t xml:space="preserve">Detail of challenge  </w:t>
            </w:r>
          </w:p>
        </w:tc>
      </w:tr>
      <w:tr w:rsidR="00D1421D" w14:paraId="46D65AE4" w14:textId="77777777" w:rsidTr="6078E44F">
        <w:trPr>
          <w:trHeight w:val="2215"/>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21BCD" w14:textId="77777777" w:rsidR="00D1421D" w:rsidRDefault="004624C5">
            <w:pPr>
              <w:ind w:left="1"/>
            </w:pPr>
            <w:r>
              <w:rPr>
                <w:rFonts w:ascii="Arial" w:eastAsia="Arial" w:hAnsi="Arial" w:cs="Arial"/>
                <w:color w:val="0D0D0D"/>
              </w:rPr>
              <w:lastRenderedPageBreak/>
              <w:t xml:space="preserve">1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14463" w14:textId="77777777" w:rsidR="00D1421D" w:rsidRDefault="004624C5">
            <w:pPr>
              <w:spacing w:after="40"/>
            </w:pPr>
            <w:r>
              <w:rPr>
                <w:rFonts w:ascii="Arial" w:eastAsia="Arial" w:hAnsi="Arial" w:cs="Arial"/>
                <w:b/>
                <w:color w:val="0D0D0D"/>
              </w:rPr>
              <w:t xml:space="preserve">Attendance </w:t>
            </w:r>
          </w:p>
          <w:p w14:paraId="4D866EE2" w14:textId="29AA0596" w:rsidR="00293711" w:rsidRPr="00F1320B" w:rsidRDefault="004624C5" w:rsidP="3C7EF4D5">
            <w:pPr>
              <w:ind w:right="7"/>
              <w:rPr>
                <w:rFonts w:ascii="Arial" w:eastAsia="Arial" w:hAnsi="Arial" w:cs="Arial"/>
                <w:color w:val="000000" w:themeColor="text1"/>
              </w:rPr>
            </w:pPr>
            <w:r w:rsidRPr="00F1320B">
              <w:rPr>
                <w:rFonts w:ascii="Arial" w:eastAsia="Arial" w:hAnsi="Arial" w:cs="Arial"/>
                <w:color w:val="000000" w:themeColor="text1"/>
              </w:rPr>
              <w:t>Attendance for children classed as pupil premium i</w:t>
            </w:r>
            <w:r w:rsidR="38A36339" w:rsidRPr="00F1320B">
              <w:rPr>
                <w:rFonts w:ascii="Arial" w:eastAsia="Arial" w:hAnsi="Arial" w:cs="Arial"/>
                <w:color w:val="000000" w:themeColor="text1"/>
              </w:rPr>
              <w:t>n academic y</w:t>
            </w:r>
            <w:r w:rsidR="7F7B8096" w:rsidRPr="00F1320B">
              <w:rPr>
                <w:rFonts w:ascii="Arial" w:eastAsia="Arial" w:hAnsi="Arial" w:cs="Arial"/>
                <w:color w:val="000000" w:themeColor="text1"/>
              </w:rPr>
              <w:t>e</w:t>
            </w:r>
            <w:r w:rsidR="38A36339" w:rsidRPr="00F1320B">
              <w:rPr>
                <w:rFonts w:ascii="Arial" w:eastAsia="Arial" w:hAnsi="Arial" w:cs="Arial"/>
                <w:color w:val="000000" w:themeColor="text1"/>
              </w:rPr>
              <w:t>ar 22-23 was</w:t>
            </w:r>
            <w:r w:rsidRPr="00F1320B">
              <w:rPr>
                <w:rFonts w:ascii="Arial" w:eastAsia="Arial" w:hAnsi="Arial" w:cs="Arial"/>
                <w:color w:val="000000" w:themeColor="text1"/>
              </w:rPr>
              <w:t xml:space="preserve"> </w:t>
            </w:r>
            <w:r w:rsidR="3CA629CF" w:rsidRPr="00F1320B">
              <w:rPr>
                <w:rFonts w:ascii="Arial" w:eastAsia="Arial" w:hAnsi="Arial" w:cs="Arial"/>
                <w:color w:val="000000" w:themeColor="text1"/>
              </w:rPr>
              <w:t>93.6</w:t>
            </w:r>
            <w:r w:rsidRPr="00F1320B">
              <w:rPr>
                <w:rFonts w:ascii="Arial" w:eastAsia="Arial" w:hAnsi="Arial" w:cs="Arial"/>
                <w:color w:val="000000" w:themeColor="text1"/>
              </w:rPr>
              <w:t>%</w:t>
            </w:r>
            <w:r w:rsidR="43058F07" w:rsidRPr="00F1320B">
              <w:rPr>
                <w:rFonts w:ascii="Arial" w:eastAsia="Arial" w:hAnsi="Arial" w:cs="Arial"/>
                <w:color w:val="000000" w:themeColor="text1"/>
              </w:rPr>
              <w:t xml:space="preserve"> and in </w:t>
            </w:r>
            <w:r w:rsidR="1F3A0472" w:rsidRPr="00F1320B">
              <w:rPr>
                <w:rFonts w:ascii="Arial" w:eastAsia="Arial" w:hAnsi="Arial" w:cs="Arial"/>
                <w:color w:val="000000" w:themeColor="text1"/>
              </w:rPr>
              <w:t xml:space="preserve">23/24 </w:t>
            </w:r>
            <w:r w:rsidR="00C00D3A" w:rsidRPr="00F1320B">
              <w:rPr>
                <w:rFonts w:ascii="Arial" w:eastAsia="Arial" w:hAnsi="Arial" w:cs="Arial"/>
                <w:color w:val="000000" w:themeColor="text1"/>
              </w:rPr>
              <w:t>was</w:t>
            </w:r>
            <w:r w:rsidR="1F3A0472" w:rsidRPr="00F1320B">
              <w:rPr>
                <w:rFonts w:ascii="Arial" w:eastAsia="Arial" w:hAnsi="Arial" w:cs="Arial"/>
                <w:color w:val="000000" w:themeColor="text1"/>
              </w:rPr>
              <w:t xml:space="preserve"> 94.9% Yr1-6 (41% of total cohort were PP)</w:t>
            </w:r>
            <w:r w:rsidR="00F1320B">
              <w:rPr>
                <w:rFonts w:ascii="Arial" w:eastAsia="Arial" w:hAnsi="Arial" w:cs="Arial"/>
                <w:color w:val="000000" w:themeColor="text1"/>
              </w:rPr>
              <w:t>. I</w:t>
            </w:r>
            <w:r w:rsidR="00F1320B" w:rsidRPr="00F1320B">
              <w:rPr>
                <w:rFonts w:ascii="Arial" w:eastAsia="Arial" w:hAnsi="Arial" w:cs="Arial"/>
                <w:color w:val="000000" w:themeColor="text1"/>
              </w:rPr>
              <w:t>n 24-25</w:t>
            </w:r>
            <w:r w:rsidR="00F1320B">
              <w:rPr>
                <w:rFonts w:ascii="Arial" w:eastAsia="Arial" w:hAnsi="Arial" w:cs="Arial"/>
                <w:color w:val="000000" w:themeColor="text1"/>
              </w:rPr>
              <w:t>, this figure</w:t>
            </w:r>
            <w:r w:rsidR="00F1320B" w:rsidRPr="00F1320B">
              <w:rPr>
                <w:rFonts w:ascii="Arial" w:eastAsia="Arial" w:hAnsi="Arial" w:cs="Arial"/>
                <w:color w:val="000000" w:themeColor="text1"/>
              </w:rPr>
              <w:t xml:space="preserve"> was 94.3% (48% of total cohort were PP)</w:t>
            </w:r>
            <w:r w:rsidR="58D9A89A" w:rsidRPr="00F1320B">
              <w:rPr>
                <w:rFonts w:ascii="Arial" w:eastAsia="Arial" w:hAnsi="Arial" w:cs="Arial"/>
                <w:color w:val="000000" w:themeColor="text1"/>
              </w:rPr>
              <w:t>,</w:t>
            </w:r>
            <w:r w:rsidRPr="00F1320B">
              <w:rPr>
                <w:rFonts w:ascii="Arial" w:eastAsia="Arial" w:hAnsi="Arial" w:cs="Arial"/>
                <w:color w:val="000000" w:themeColor="text1"/>
              </w:rPr>
              <w:t xml:space="preserve"> this</w:t>
            </w:r>
            <w:r w:rsidR="00F1320B">
              <w:rPr>
                <w:rFonts w:ascii="Arial" w:eastAsia="Arial" w:hAnsi="Arial" w:cs="Arial"/>
                <w:color w:val="000000" w:themeColor="text1"/>
              </w:rPr>
              <w:t xml:space="preserve"> is</w:t>
            </w:r>
            <w:r w:rsidRPr="00F1320B">
              <w:rPr>
                <w:rFonts w:ascii="Arial" w:eastAsia="Arial" w:hAnsi="Arial" w:cs="Arial"/>
                <w:color w:val="000000" w:themeColor="text1"/>
              </w:rPr>
              <w:t xml:space="preserve"> </w:t>
            </w:r>
            <w:r w:rsidR="00F1320B" w:rsidRPr="00F1320B">
              <w:rPr>
                <w:rFonts w:ascii="Arial" w:eastAsia="Arial" w:hAnsi="Arial" w:cs="Arial"/>
                <w:color w:val="000000" w:themeColor="text1"/>
              </w:rPr>
              <w:t>0.7% lower than the whole cohort</w:t>
            </w:r>
            <w:r w:rsidRPr="00F1320B">
              <w:rPr>
                <w:rFonts w:ascii="Arial" w:eastAsia="Arial" w:hAnsi="Arial" w:cs="Arial"/>
                <w:color w:val="000000" w:themeColor="text1"/>
              </w:rPr>
              <w:t xml:space="preserve">. </w:t>
            </w:r>
            <w:r w:rsidR="1FC42D18" w:rsidRPr="00F1320B">
              <w:rPr>
                <w:rFonts w:ascii="Arial" w:eastAsia="Arial" w:hAnsi="Arial" w:cs="Arial"/>
                <w:color w:val="000000" w:themeColor="text1"/>
              </w:rPr>
              <w:t xml:space="preserve">Currently, whole school attendance is lower than </w:t>
            </w:r>
            <w:r w:rsidR="66B16CB6" w:rsidRPr="00F1320B">
              <w:rPr>
                <w:rFonts w:ascii="Arial" w:eastAsia="Arial" w:hAnsi="Arial" w:cs="Arial"/>
                <w:color w:val="000000" w:themeColor="text1"/>
              </w:rPr>
              <w:t>pre-pandemic levels</w:t>
            </w:r>
            <w:r w:rsidR="1FC42D18" w:rsidRPr="00F1320B">
              <w:rPr>
                <w:rFonts w:ascii="Arial" w:eastAsia="Arial" w:hAnsi="Arial" w:cs="Arial"/>
                <w:color w:val="000000" w:themeColor="text1"/>
              </w:rPr>
              <w:t>. Parents are being particularly cautious about sending children to school with the usual cough and colds.</w:t>
            </w:r>
          </w:p>
          <w:p w14:paraId="0E415404" w14:textId="48668E18" w:rsidR="00D1421D" w:rsidRDefault="70A0BF62" w:rsidP="3C7EF4D5">
            <w:pPr>
              <w:ind w:right="7"/>
              <w:rPr>
                <w:rFonts w:ascii="Arial" w:eastAsia="Arial" w:hAnsi="Arial" w:cs="Arial"/>
              </w:rPr>
            </w:pPr>
            <w:r w:rsidRPr="00F1320B">
              <w:rPr>
                <w:rFonts w:ascii="Arial" w:eastAsia="Arial" w:hAnsi="Arial" w:cs="Arial"/>
                <w:color w:val="000000" w:themeColor="text1"/>
              </w:rPr>
              <w:t xml:space="preserve">From 22-23 data, </w:t>
            </w:r>
            <w:r w:rsidR="6C2C7226" w:rsidRPr="00F1320B">
              <w:rPr>
                <w:rFonts w:ascii="Arial" w:eastAsia="Arial" w:hAnsi="Arial" w:cs="Arial"/>
                <w:color w:val="000000" w:themeColor="text1"/>
              </w:rPr>
              <w:t>7</w:t>
            </w:r>
            <w:r w:rsidR="004624C5" w:rsidRPr="00F1320B">
              <w:rPr>
                <w:rFonts w:ascii="Arial" w:eastAsia="Arial" w:hAnsi="Arial" w:cs="Arial"/>
                <w:color w:val="000000" w:themeColor="text1"/>
              </w:rPr>
              <w:t>% of our pupil premium pupils are persistent absentees – attending 90% or below. This ma</w:t>
            </w:r>
            <w:r w:rsidR="634D07B4" w:rsidRPr="00F1320B">
              <w:rPr>
                <w:rFonts w:ascii="Arial" w:eastAsia="Arial" w:hAnsi="Arial" w:cs="Arial"/>
                <w:color w:val="000000" w:themeColor="text1"/>
              </w:rPr>
              <w:t>de</w:t>
            </w:r>
            <w:r w:rsidR="004624C5" w:rsidRPr="00F1320B">
              <w:rPr>
                <w:rFonts w:ascii="Arial" w:eastAsia="Arial" w:hAnsi="Arial" w:cs="Arial"/>
                <w:color w:val="000000" w:themeColor="text1"/>
              </w:rPr>
              <w:t xml:space="preserve"> up </w:t>
            </w:r>
            <w:r w:rsidR="7387F0FC" w:rsidRPr="00F1320B">
              <w:rPr>
                <w:rFonts w:ascii="Arial" w:eastAsia="Arial" w:hAnsi="Arial" w:cs="Arial"/>
                <w:color w:val="000000" w:themeColor="text1"/>
              </w:rPr>
              <w:t>3</w:t>
            </w:r>
            <w:r w:rsidR="22EC2F86" w:rsidRPr="00F1320B">
              <w:rPr>
                <w:rFonts w:ascii="Arial" w:eastAsia="Arial" w:hAnsi="Arial" w:cs="Arial"/>
                <w:color w:val="000000" w:themeColor="text1"/>
              </w:rPr>
              <w:t>6</w:t>
            </w:r>
            <w:r w:rsidR="004624C5" w:rsidRPr="00F1320B">
              <w:rPr>
                <w:rFonts w:ascii="Arial" w:eastAsia="Arial" w:hAnsi="Arial" w:cs="Arial"/>
                <w:color w:val="000000" w:themeColor="text1"/>
              </w:rPr>
              <w:t>% of our persistent absentee cohort</w:t>
            </w:r>
            <w:r w:rsidR="7630904B" w:rsidRPr="00F1320B">
              <w:rPr>
                <w:rFonts w:ascii="Arial" w:eastAsia="Arial" w:hAnsi="Arial" w:cs="Arial"/>
                <w:color w:val="000000" w:themeColor="text1"/>
              </w:rPr>
              <w:t xml:space="preserve"> in 2022-23</w:t>
            </w:r>
            <w:r w:rsidR="58C107CE" w:rsidRPr="00F1320B">
              <w:rPr>
                <w:rFonts w:ascii="Arial" w:eastAsia="Arial" w:hAnsi="Arial" w:cs="Arial"/>
              </w:rPr>
              <w:t xml:space="preserve">. In 2023/24, 5.5% </w:t>
            </w:r>
            <w:r w:rsidR="00F1320B" w:rsidRPr="00F1320B">
              <w:rPr>
                <w:rFonts w:ascii="Arial" w:eastAsia="Arial" w:hAnsi="Arial" w:cs="Arial"/>
              </w:rPr>
              <w:t>of our pupil premium pupils are persistent absentees</w:t>
            </w:r>
            <w:r w:rsidR="20C2E029" w:rsidRPr="00F1320B">
              <w:rPr>
                <w:rFonts w:ascii="Arial" w:eastAsia="Arial" w:hAnsi="Arial" w:cs="Arial"/>
              </w:rPr>
              <w:t xml:space="preserve">, </w:t>
            </w:r>
            <w:r w:rsidR="58C107CE" w:rsidRPr="00F1320B">
              <w:rPr>
                <w:rFonts w:ascii="Arial" w:eastAsia="Arial" w:hAnsi="Arial" w:cs="Arial"/>
              </w:rPr>
              <w:t xml:space="preserve">with average attendance of 82.2%. Every </w:t>
            </w:r>
            <w:r w:rsidR="42A20229" w:rsidRPr="00F1320B">
              <w:rPr>
                <w:rFonts w:ascii="Arial" w:eastAsia="Arial" w:hAnsi="Arial" w:cs="Arial"/>
              </w:rPr>
              <w:t xml:space="preserve">persistent </w:t>
            </w:r>
            <w:r w:rsidR="7B46CA3F" w:rsidRPr="00F1320B">
              <w:rPr>
                <w:rFonts w:ascii="Arial" w:eastAsia="Arial" w:hAnsi="Arial" w:cs="Arial"/>
              </w:rPr>
              <w:t xml:space="preserve">absentee </w:t>
            </w:r>
            <w:r w:rsidR="58C107CE" w:rsidRPr="00F1320B">
              <w:rPr>
                <w:rFonts w:ascii="Arial" w:eastAsia="Arial" w:hAnsi="Arial" w:cs="Arial"/>
              </w:rPr>
              <w:t xml:space="preserve">pupil was </w:t>
            </w:r>
            <w:r w:rsidR="3FEB1953" w:rsidRPr="00F1320B">
              <w:rPr>
                <w:rFonts w:ascii="Arial" w:eastAsia="Arial" w:hAnsi="Arial" w:cs="Arial"/>
              </w:rPr>
              <w:t>pupil premium.</w:t>
            </w:r>
            <w:r w:rsidR="00F1320B" w:rsidRPr="00F1320B">
              <w:rPr>
                <w:rFonts w:ascii="Arial" w:eastAsia="Arial" w:hAnsi="Arial" w:cs="Arial"/>
              </w:rPr>
              <w:t xml:space="preserve"> In 2024/25, 7.6% of our pupil premium pupils were persistent absentees, PP make up 66% of PA cohort. Average attendance of a PP PA pupil was 84.7%.</w:t>
            </w:r>
          </w:p>
          <w:p w14:paraId="4254A6F9" w14:textId="77777777" w:rsidR="0024335E" w:rsidRDefault="0024335E" w:rsidP="48D028B4">
            <w:pPr>
              <w:ind w:right="7"/>
              <w:rPr>
                <w:rFonts w:ascii="Arial" w:eastAsia="Arial" w:hAnsi="Arial" w:cs="Arial"/>
                <w:color w:val="0D0D0D" w:themeColor="text1" w:themeTint="F2"/>
              </w:rPr>
            </w:pPr>
          </w:p>
          <w:p w14:paraId="63797DA7" w14:textId="0EFE06B9" w:rsidR="00F1320B" w:rsidRDefault="00F1320B" w:rsidP="00F1320B">
            <w:pPr>
              <w:pStyle w:val="NormalWeb"/>
              <w:shd w:val="clear" w:color="auto" w:fill="FFFFFF"/>
              <w:spacing w:before="0" w:beforeAutospacing="0" w:after="0" w:afterAutospacing="0"/>
              <w:rPr>
                <w:rFonts w:ascii="Arial" w:eastAsia="Arial" w:hAnsi="Arial" w:cs="Arial"/>
                <w:color w:val="0D0D0D" w:themeColor="text1" w:themeTint="F2"/>
              </w:rPr>
            </w:pPr>
          </w:p>
        </w:tc>
      </w:tr>
      <w:tr w:rsidR="00D1421D" w14:paraId="64C21CA6" w14:textId="77777777" w:rsidTr="6078E44F">
        <w:trPr>
          <w:trHeight w:val="1961"/>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69B3E6" w14:textId="77777777" w:rsidR="00D1421D" w:rsidRDefault="004624C5">
            <w:pPr>
              <w:ind w:left="1"/>
            </w:pPr>
            <w:r>
              <w:rPr>
                <w:rFonts w:ascii="Arial" w:eastAsia="Arial" w:hAnsi="Arial" w:cs="Arial"/>
                <w:color w:val="0D0D0D"/>
              </w:rPr>
              <w:t xml:space="preserve">2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73493" w14:textId="77777777" w:rsidR="00D1421D" w:rsidRPr="000A455F" w:rsidRDefault="004624C5" w:rsidP="30E8F46E">
            <w:pPr>
              <w:spacing w:after="38"/>
            </w:pPr>
            <w:r w:rsidRPr="30E8F46E">
              <w:rPr>
                <w:rFonts w:ascii="Arial" w:eastAsia="Arial" w:hAnsi="Arial" w:cs="Arial"/>
                <w:b/>
                <w:bCs/>
                <w:color w:val="0D0D0D" w:themeColor="text1" w:themeTint="F2"/>
              </w:rPr>
              <w:t xml:space="preserve">Turbulence </w:t>
            </w:r>
          </w:p>
          <w:p w14:paraId="4FDCCD70" w14:textId="116C024E" w:rsidR="00D1421D" w:rsidRPr="000A455F" w:rsidRDefault="4E473735" w:rsidP="008A661A">
            <w:pPr>
              <w:rPr>
                <w:highlight w:val="yellow"/>
              </w:rPr>
            </w:pPr>
            <w:r w:rsidRPr="30E8F46E">
              <w:rPr>
                <w:rFonts w:ascii="Arial" w:eastAsia="Arial" w:hAnsi="Arial" w:cs="Arial"/>
                <w:color w:val="0D0D0D" w:themeColor="text1" w:themeTint="F2"/>
              </w:rPr>
              <w:t>In the Spring 202</w:t>
            </w:r>
            <w:r w:rsidR="63C64E3A" w:rsidRPr="30E8F46E">
              <w:rPr>
                <w:rFonts w:ascii="Arial" w:eastAsia="Arial" w:hAnsi="Arial" w:cs="Arial"/>
                <w:color w:val="0D0D0D" w:themeColor="text1" w:themeTint="F2"/>
              </w:rPr>
              <w:t>3</w:t>
            </w:r>
            <w:r w:rsidR="40BC523E" w:rsidRPr="30E8F46E">
              <w:rPr>
                <w:rFonts w:ascii="Arial" w:eastAsia="Arial" w:hAnsi="Arial" w:cs="Arial"/>
                <w:color w:val="0D0D0D" w:themeColor="text1" w:themeTint="F2"/>
              </w:rPr>
              <w:t xml:space="preserve"> and Spring 2024</w:t>
            </w:r>
            <w:r w:rsidRPr="30E8F46E">
              <w:rPr>
                <w:rFonts w:ascii="Arial" w:eastAsia="Arial" w:hAnsi="Arial" w:cs="Arial"/>
                <w:color w:val="0D0D0D" w:themeColor="text1" w:themeTint="F2"/>
              </w:rPr>
              <w:t xml:space="preserve"> census mobility for the school was </w:t>
            </w:r>
            <w:r w:rsidR="1A2A51D3" w:rsidRPr="30E8F46E">
              <w:rPr>
                <w:rFonts w:ascii="Arial" w:eastAsia="Arial" w:hAnsi="Arial" w:cs="Arial"/>
                <w:color w:val="0D0D0D" w:themeColor="text1" w:themeTint="F2"/>
              </w:rPr>
              <w:t>28</w:t>
            </w:r>
            <w:r w:rsidRPr="30E8F46E">
              <w:rPr>
                <w:rFonts w:ascii="Arial" w:eastAsia="Arial" w:hAnsi="Arial" w:cs="Arial"/>
                <w:color w:val="0D0D0D" w:themeColor="text1" w:themeTint="F2"/>
              </w:rPr>
              <w:t>%</w:t>
            </w:r>
            <w:r w:rsidR="2CF2115C" w:rsidRPr="30E8F46E">
              <w:rPr>
                <w:rFonts w:ascii="Arial" w:eastAsia="Arial" w:hAnsi="Arial" w:cs="Arial"/>
                <w:color w:val="0D0D0D" w:themeColor="text1" w:themeTint="F2"/>
              </w:rPr>
              <w:t xml:space="preserve"> and in Spring 2025 this had increased to 29.1%</w:t>
            </w:r>
            <w:r w:rsidR="004624C5" w:rsidRPr="30E8F46E">
              <w:rPr>
                <w:rFonts w:ascii="Arial" w:eastAsia="Arial" w:hAnsi="Arial" w:cs="Arial"/>
                <w:color w:val="0D0D0D" w:themeColor="text1" w:themeTint="F2"/>
              </w:rPr>
              <w:t xml:space="preserve"> This high rate of turbulence means that often children are between schools for a significant period of time and this means gaps in their learning widen. </w:t>
            </w:r>
          </w:p>
        </w:tc>
      </w:tr>
      <w:tr w:rsidR="00D1421D" w14:paraId="3BACB773" w14:textId="77777777" w:rsidTr="6078E44F">
        <w:trPr>
          <w:trHeight w:val="2974"/>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D1F9C7" w14:textId="77777777" w:rsidR="00D1421D" w:rsidRDefault="004624C5">
            <w:pPr>
              <w:ind w:left="1"/>
            </w:pPr>
            <w:r>
              <w:rPr>
                <w:rFonts w:ascii="Arial" w:eastAsia="Arial" w:hAnsi="Arial" w:cs="Arial"/>
                <w:color w:val="0D0D0D"/>
              </w:rPr>
              <w:t xml:space="preserve">3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368093A" w14:textId="77777777" w:rsidR="00D1421D" w:rsidRDefault="004624C5">
            <w:pPr>
              <w:spacing w:after="55"/>
            </w:pPr>
            <w:r>
              <w:rPr>
                <w:rFonts w:ascii="Arial" w:eastAsia="Arial" w:hAnsi="Arial" w:cs="Arial"/>
                <w:b/>
                <w:color w:val="0D0D0D"/>
              </w:rPr>
              <w:t xml:space="preserve">Speech, language and communication needs </w:t>
            </w:r>
          </w:p>
          <w:p w14:paraId="2936F048" w14:textId="3B8F3A5A" w:rsidR="00D1421D" w:rsidRDefault="6E4E1BB0" w:rsidP="562322B9">
            <w:pPr>
              <w:ind w:right="29"/>
              <w:rPr>
                <w:rFonts w:ascii="Arial" w:eastAsia="Arial" w:hAnsi="Arial" w:cs="Arial"/>
                <w:color w:val="000000" w:themeColor="text1"/>
              </w:rPr>
            </w:pPr>
            <w:r w:rsidRPr="6078E44F">
              <w:rPr>
                <w:rFonts w:ascii="Arial" w:eastAsia="Arial" w:hAnsi="Arial" w:cs="Arial"/>
                <w:color w:val="000000" w:themeColor="text1"/>
              </w:rPr>
              <w:t>At Barley Croft</w:t>
            </w:r>
            <w:r w:rsidR="542206E0" w:rsidRPr="6078E44F">
              <w:rPr>
                <w:rFonts w:ascii="Arial" w:eastAsia="Arial" w:hAnsi="Arial" w:cs="Arial"/>
                <w:color w:val="000000" w:themeColor="text1"/>
              </w:rPr>
              <w:t xml:space="preserve"> Primary School, pupils enter the school with low oral language skills, limited vocabulary a</w:t>
            </w:r>
            <w:r w:rsidRPr="6078E44F">
              <w:rPr>
                <w:rFonts w:ascii="Arial" w:eastAsia="Arial" w:hAnsi="Arial" w:cs="Arial"/>
                <w:color w:val="000000" w:themeColor="text1"/>
              </w:rPr>
              <w:t>nd speech and language needs.</w:t>
            </w:r>
            <w:r w:rsidR="3BF6A87B" w:rsidRPr="6078E44F">
              <w:rPr>
                <w:rFonts w:ascii="Arial" w:eastAsia="Arial" w:hAnsi="Arial" w:cs="Arial"/>
                <w:color w:val="000000" w:themeColor="text1"/>
              </w:rPr>
              <w:t>63</w:t>
            </w:r>
            <w:r w:rsidR="542206E0" w:rsidRPr="6078E44F">
              <w:rPr>
                <w:rFonts w:ascii="Arial" w:eastAsia="Arial" w:hAnsi="Arial" w:cs="Arial"/>
                <w:color w:val="000000" w:themeColor="text1"/>
              </w:rPr>
              <w:t xml:space="preserve">% of our cohort have English as an additional language and a high percentage of these arrive at the school being new to English. </w:t>
            </w:r>
            <w:r w:rsidR="252E833A" w:rsidRPr="6078E44F">
              <w:rPr>
                <w:rFonts w:ascii="Arial" w:eastAsia="Arial" w:hAnsi="Arial" w:cs="Arial"/>
                <w:color w:val="000000" w:themeColor="text1"/>
              </w:rPr>
              <w:t>21</w:t>
            </w:r>
            <w:r w:rsidR="542206E0" w:rsidRPr="6078E44F">
              <w:rPr>
                <w:rFonts w:ascii="Arial" w:eastAsia="Arial" w:hAnsi="Arial" w:cs="Arial"/>
                <w:color w:val="000000" w:themeColor="text1"/>
              </w:rPr>
              <w:t>% of our pupil premium pupils are classed as EAL.</w:t>
            </w:r>
          </w:p>
        </w:tc>
      </w:tr>
      <w:tr w:rsidR="00D1421D" w14:paraId="6BB8734B" w14:textId="77777777" w:rsidTr="6078E44F">
        <w:trPr>
          <w:trHeight w:val="2974"/>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068094" w14:textId="77777777" w:rsidR="00D1421D" w:rsidRDefault="004624C5">
            <w:pPr>
              <w:ind w:left="1"/>
            </w:pPr>
            <w:r>
              <w:rPr>
                <w:rFonts w:ascii="Arial" w:eastAsia="Arial" w:hAnsi="Arial" w:cs="Arial"/>
                <w:color w:val="0D0D0D"/>
              </w:rPr>
              <w:t xml:space="preserve">4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FAABF" w14:textId="77777777" w:rsidR="00D1421D" w:rsidRDefault="004624C5">
            <w:pPr>
              <w:spacing w:after="40"/>
            </w:pPr>
            <w:r>
              <w:rPr>
                <w:rFonts w:ascii="Arial" w:eastAsia="Arial" w:hAnsi="Arial" w:cs="Arial"/>
                <w:b/>
                <w:color w:val="0D0D0D"/>
              </w:rPr>
              <w:t xml:space="preserve">Limited life experience </w:t>
            </w:r>
          </w:p>
          <w:p w14:paraId="4CC63A53" w14:textId="1DDE355B" w:rsidR="00D1421D" w:rsidRDefault="004624C5" w:rsidP="007447C7">
            <w:pPr>
              <w:ind w:right="17"/>
            </w:pPr>
            <w:r w:rsidRPr="6078E44F">
              <w:rPr>
                <w:rFonts w:ascii="Arial" w:eastAsia="Arial" w:hAnsi="Arial" w:cs="Arial"/>
                <w:color w:val="0D0D0D" w:themeColor="text1" w:themeTint="F2"/>
              </w:rPr>
              <w:t>Children are not exposed to a wide variety of life experiences that allow them to experience, in context, the vocabulary re</w:t>
            </w:r>
            <w:r w:rsidR="7A58EDDA" w:rsidRPr="6078E44F">
              <w:rPr>
                <w:rFonts w:ascii="Arial" w:eastAsia="Arial" w:hAnsi="Arial" w:cs="Arial"/>
                <w:color w:val="0D0D0D" w:themeColor="text1" w:themeTint="F2"/>
              </w:rPr>
              <w:t>quired to access the curriculum</w:t>
            </w:r>
            <w:r w:rsidRPr="6078E44F">
              <w:rPr>
                <w:rFonts w:ascii="Arial" w:eastAsia="Arial" w:hAnsi="Arial" w:cs="Arial"/>
                <w:color w:val="0D0D0D" w:themeColor="text1" w:themeTint="F2"/>
              </w:rPr>
              <w:t>. This has been exa</w:t>
            </w:r>
            <w:r w:rsidR="22167D9D" w:rsidRPr="6078E44F">
              <w:rPr>
                <w:rFonts w:ascii="Arial" w:eastAsia="Arial" w:hAnsi="Arial" w:cs="Arial"/>
                <w:color w:val="0D0D0D" w:themeColor="text1" w:themeTint="F2"/>
              </w:rPr>
              <w:t xml:space="preserve">cerbated by </w:t>
            </w:r>
            <w:r w:rsidR="7A58EDDA" w:rsidRPr="6078E44F">
              <w:rPr>
                <w:rFonts w:ascii="Arial" w:eastAsia="Arial" w:hAnsi="Arial" w:cs="Arial"/>
                <w:color w:val="0D0D0D" w:themeColor="text1" w:themeTint="F2"/>
              </w:rPr>
              <w:t>the cost</w:t>
            </w:r>
            <w:r w:rsidR="0E8F8361" w:rsidRPr="6078E44F">
              <w:rPr>
                <w:rFonts w:ascii="Arial" w:eastAsia="Arial" w:hAnsi="Arial" w:cs="Arial"/>
                <w:color w:val="0D0D0D" w:themeColor="text1" w:themeTint="F2"/>
              </w:rPr>
              <w:t>-</w:t>
            </w:r>
            <w:r w:rsidR="7A58EDDA" w:rsidRPr="6078E44F">
              <w:rPr>
                <w:rFonts w:ascii="Arial" w:eastAsia="Arial" w:hAnsi="Arial" w:cs="Arial"/>
                <w:color w:val="0D0D0D" w:themeColor="text1" w:themeTint="F2"/>
              </w:rPr>
              <w:t>of</w:t>
            </w:r>
            <w:r w:rsidR="3614B635" w:rsidRPr="6078E44F">
              <w:rPr>
                <w:rFonts w:ascii="Arial" w:eastAsia="Arial" w:hAnsi="Arial" w:cs="Arial"/>
                <w:color w:val="0D0D0D" w:themeColor="text1" w:themeTint="F2"/>
              </w:rPr>
              <w:t>-</w:t>
            </w:r>
            <w:r w:rsidR="7A58EDDA" w:rsidRPr="6078E44F">
              <w:rPr>
                <w:rFonts w:ascii="Arial" w:eastAsia="Arial" w:hAnsi="Arial" w:cs="Arial"/>
                <w:color w:val="0D0D0D" w:themeColor="text1" w:themeTint="F2"/>
              </w:rPr>
              <w:t>living crisis</w:t>
            </w:r>
            <w:r w:rsidRPr="6078E44F">
              <w:rPr>
                <w:rFonts w:ascii="Arial" w:eastAsia="Arial" w:hAnsi="Arial" w:cs="Arial"/>
                <w:color w:val="0D0D0D" w:themeColor="text1" w:themeTint="F2"/>
              </w:rPr>
              <w:t xml:space="preserve"> and especially for our PP children, as parents have limited funds to access extra-curricular activities. The impact of pupils having limited experiences means that they are unable to draw on prior knowledge when thinking and discussing events and objects in context. Children have limited access to enrichment activities or opportunities to explore areas beyond their locality. </w:t>
            </w:r>
          </w:p>
        </w:tc>
      </w:tr>
      <w:tr w:rsidR="00D1421D" w14:paraId="01386593" w14:textId="77777777" w:rsidTr="6078E44F">
        <w:trPr>
          <w:trHeight w:val="2527"/>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BBA52" w14:textId="77777777" w:rsidR="00D1421D" w:rsidRDefault="004624C5">
            <w:pPr>
              <w:ind w:left="3"/>
            </w:pPr>
            <w:r>
              <w:rPr>
                <w:rFonts w:ascii="Arial" w:eastAsia="Arial" w:hAnsi="Arial" w:cs="Arial"/>
                <w:color w:val="0D0D0D"/>
              </w:rPr>
              <w:t xml:space="preserve">6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78E5F" w14:textId="77777777" w:rsidR="00D1421D" w:rsidRDefault="004624C5">
            <w:pPr>
              <w:spacing w:after="38"/>
            </w:pPr>
            <w:r>
              <w:rPr>
                <w:rFonts w:ascii="Arial" w:eastAsia="Arial" w:hAnsi="Arial" w:cs="Arial"/>
                <w:b/>
                <w:color w:val="0D0D0D"/>
              </w:rPr>
              <w:t xml:space="preserve">Well-being/mental health </w:t>
            </w:r>
          </w:p>
          <w:p w14:paraId="766D76ED" w14:textId="047F840D" w:rsidR="00D1421D" w:rsidRDefault="004624C5">
            <w:pPr>
              <w:spacing w:after="61" w:line="239" w:lineRule="auto"/>
            </w:pPr>
            <w:r>
              <w:rPr>
                <w:rFonts w:ascii="Arial" w:eastAsia="Arial" w:hAnsi="Arial" w:cs="Arial"/>
                <w:color w:val="0D0D0D"/>
              </w:rPr>
              <w:t xml:space="preserve">Our assessments, observations and conversations with pupils and parents indicate that the wellbeing of our pupils, including those that are disadvantaged, have been impacted by </w:t>
            </w:r>
            <w:r w:rsidR="007447C7">
              <w:rPr>
                <w:rFonts w:ascii="Arial" w:eastAsia="Arial" w:hAnsi="Arial" w:cs="Arial"/>
                <w:color w:val="0D0D0D"/>
              </w:rPr>
              <w:t>a range of social and economic factors</w:t>
            </w:r>
            <w:r>
              <w:rPr>
                <w:rFonts w:ascii="Arial" w:eastAsia="Arial" w:hAnsi="Arial" w:cs="Arial"/>
                <w:color w:val="0D0D0D"/>
              </w:rPr>
              <w:t xml:space="preserve">. This has affected our disadvantaged children more significantly. In order for children to access learning, our school needs to address such matters and work with families to support these children.  </w:t>
            </w:r>
          </w:p>
          <w:p w14:paraId="60784693" w14:textId="77777777" w:rsidR="00D1421D" w:rsidRDefault="004624C5">
            <w:r>
              <w:rPr>
                <w:rFonts w:ascii="Arial" w:eastAsia="Arial" w:hAnsi="Arial" w:cs="Arial"/>
                <w:color w:val="0D0D0D"/>
              </w:rPr>
              <w:t xml:space="preserve">The impact has resulted in significant knowledge gaps leading to pupils falling further behind age-related expectations. </w:t>
            </w:r>
          </w:p>
        </w:tc>
      </w:tr>
      <w:tr w:rsidR="00D1421D" w14:paraId="7E7ED892" w14:textId="77777777" w:rsidTr="6078E44F">
        <w:trPr>
          <w:trHeight w:val="1964"/>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D68A7" w14:textId="77777777" w:rsidR="00D1421D" w:rsidRDefault="004624C5">
            <w:pPr>
              <w:ind w:left="3"/>
            </w:pPr>
            <w:r>
              <w:rPr>
                <w:rFonts w:ascii="Arial" w:eastAsia="Arial" w:hAnsi="Arial" w:cs="Arial"/>
                <w:color w:val="0D0D0D"/>
              </w:rPr>
              <w:lastRenderedPageBreak/>
              <w:t xml:space="preserve">7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10353" w14:textId="77777777" w:rsidR="00DF0432" w:rsidRDefault="00DF0432">
            <w:pPr>
              <w:spacing w:after="40"/>
              <w:rPr>
                <w:rFonts w:ascii="Arial" w:eastAsia="Arial" w:hAnsi="Arial" w:cs="Arial"/>
                <w:b/>
                <w:color w:val="0D0D0D"/>
              </w:rPr>
            </w:pPr>
            <w:r>
              <w:rPr>
                <w:rFonts w:ascii="Arial" w:eastAsia="Arial" w:hAnsi="Arial" w:cs="Arial"/>
                <w:b/>
                <w:color w:val="0D0D0D"/>
              </w:rPr>
              <w:t>Maths</w:t>
            </w:r>
          </w:p>
          <w:p w14:paraId="56E7323B" w14:textId="5DF5B7AA" w:rsidR="00D1421D" w:rsidRDefault="003076AE" w:rsidP="6FE8683A">
            <w:pPr>
              <w:rPr>
                <w:rFonts w:ascii="Arial" w:eastAsia="Arial" w:hAnsi="Arial" w:cs="Arial"/>
                <w:color w:val="0D0D0D" w:themeColor="text1" w:themeTint="F2"/>
              </w:rPr>
            </w:pPr>
            <w:r>
              <w:rPr>
                <w:rFonts w:ascii="Arial" w:eastAsia="Arial" w:hAnsi="Arial" w:cs="Arial"/>
                <w:bCs/>
                <w:color w:val="0D0D0D"/>
              </w:rPr>
              <w:t>202</w:t>
            </w:r>
            <w:r w:rsidR="00316764">
              <w:rPr>
                <w:rFonts w:ascii="Arial" w:eastAsia="Arial" w:hAnsi="Arial" w:cs="Arial"/>
                <w:bCs/>
                <w:color w:val="0D0D0D"/>
              </w:rPr>
              <w:t xml:space="preserve">4/25 attainment </w:t>
            </w:r>
            <w:r w:rsidR="00DE2E98">
              <w:rPr>
                <w:rFonts w:ascii="Arial" w:eastAsia="Arial" w:hAnsi="Arial" w:cs="Arial"/>
                <w:bCs/>
                <w:color w:val="0D0D0D"/>
              </w:rPr>
              <w:t>for PP pupils</w:t>
            </w:r>
            <w:r w:rsidR="00B46EDF">
              <w:rPr>
                <w:rFonts w:ascii="Arial" w:eastAsia="Arial" w:hAnsi="Arial" w:cs="Arial"/>
                <w:bCs/>
                <w:color w:val="0D0D0D"/>
              </w:rPr>
              <w:t xml:space="preserve"> at end of </w:t>
            </w:r>
            <w:r w:rsidR="00651FA9">
              <w:rPr>
                <w:rFonts w:ascii="Arial" w:eastAsia="Arial" w:hAnsi="Arial" w:cs="Arial"/>
                <w:bCs/>
                <w:color w:val="0D0D0D"/>
              </w:rPr>
              <w:t>KS2 (</w:t>
            </w:r>
            <w:r w:rsidR="00224314">
              <w:rPr>
                <w:rFonts w:ascii="Arial" w:eastAsia="Arial" w:hAnsi="Arial" w:cs="Arial"/>
                <w:bCs/>
                <w:color w:val="0D0D0D"/>
              </w:rPr>
              <w:t>% meeting the expected level)</w:t>
            </w:r>
            <w:r w:rsidR="00B46EDF">
              <w:rPr>
                <w:rFonts w:ascii="Arial" w:eastAsia="Arial" w:hAnsi="Arial" w:cs="Arial"/>
                <w:bCs/>
                <w:color w:val="0D0D0D"/>
              </w:rPr>
              <w:t xml:space="preserve"> was 48% - significantly lower than Reading (60</w:t>
            </w:r>
            <w:proofErr w:type="gramStart"/>
            <w:r w:rsidR="00B46EDF">
              <w:rPr>
                <w:rFonts w:ascii="Arial" w:eastAsia="Arial" w:hAnsi="Arial" w:cs="Arial"/>
                <w:bCs/>
                <w:color w:val="0D0D0D"/>
              </w:rPr>
              <w:t xml:space="preserve">%) </w:t>
            </w:r>
            <w:r w:rsidR="00DE2E98">
              <w:rPr>
                <w:rFonts w:ascii="Arial" w:eastAsia="Arial" w:hAnsi="Arial" w:cs="Arial"/>
                <w:bCs/>
                <w:color w:val="0D0D0D"/>
              </w:rPr>
              <w:t xml:space="preserve"> </w:t>
            </w:r>
            <w:r w:rsidR="00224314">
              <w:rPr>
                <w:rFonts w:ascii="Arial" w:eastAsia="Arial" w:hAnsi="Arial" w:cs="Arial"/>
                <w:bCs/>
                <w:color w:val="0D0D0D"/>
              </w:rPr>
              <w:t>and</w:t>
            </w:r>
            <w:proofErr w:type="gramEnd"/>
            <w:r w:rsidR="00224314">
              <w:rPr>
                <w:rFonts w:ascii="Arial" w:eastAsia="Arial" w:hAnsi="Arial" w:cs="Arial"/>
                <w:bCs/>
                <w:color w:val="0D0D0D"/>
              </w:rPr>
              <w:t xml:space="preserve"> Writing</w:t>
            </w:r>
            <w:r w:rsidR="00BA552F">
              <w:rPr>
                <w:rFonts w:ascii="Arial" w:eastAsia="Arial" w:hAnsi="Arial" w:cs="Arial"/>
                <w:bCs/>
                <w:color w:val="0D0D0D"/>
              </w:rPr>
              <w:t xml:space="preserve"> (72%)</w:t>
            </w:r>
          </w:p>
        </w:tc>
      </w:tr>
      <w:tr w:rsidR="0026324D" w14:paraId="3CC61782" w14:textId="77777777" w:rsidTr="6078E44F">
        <w:trPr>
          <w:trHeight w:val="1964"/>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4EB344" w14:textId="1680B6BD" w:rsidR="0026324D" w:rsidRDefault="0026324D">
            <w:pPr>
              <w:ind w:left="3"/>
              <w:rPr>
                <w:rFonts w:ascii="Arial" w:eastAsia="Arial" w:hAnsi="Arial" w:cs="Arial"/>
                <w:color w:val="0D0D0D"/>
              </w:rPr>
            </w:pPr>
            <w:r>
              <w:rPr>
                <w:rFonts w:ascii="Arial" w:eastAsia="Arial" w:hAnsi="Arial" w:cs="Arial"/>
                <w:color w:val="0D0D0D"/>
              </w:rPr>
              <w:t>8</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6A7E5D" w14:textId="77777777" w:rsidR="00D61F08" w:rsidRDefault="00D61F08" w:rsidP="00D61F08">
            <w:pPr>
              <w:spacing w:after="40"/>
              <w:rPr>
                <w:rFonts w:ascii="Arial" w:eastAsia="Arial" w:hAnsi="Arial" w:cs="Arial"/>
                <w:b/>
                <w:color w:val="0D0D0D"/>
              </w:rPr>
            </w:pPr>
            <w:r w:rsidRPr="004D3A08">
              <w:rPr>
                <w:rFonts w:ascii="Arial" w:eastAsia="Arial" w:hAnsi="Arial" w:cs="Arial"/>
                <w:b/>
                <w:color w:val="0D0D0D"/>
              </w:rPr>
              <w:t xml:space="preserve">Writing </w:t>
            </w:r>
          </w:p>
          <w:p w14:paraId="6A5E29CF" w14:textId="048B3198" w:rsidR="004D3A08" w:rsidRPr="0052542D" w:rsidRDefault="004D3A08" w:rsidP="00D61F08">
            <w:pPr>
              <w:spacing w:after="40"/>
              <w:rPr>
                <w:rFonts w:ascii="Arial" w:hAnsi="Arial" w:cs="Arial"/>
              </w:rPr>
            </w:pPr>
            <w:r w:rsidRPr="0052542D">
              <w:rPr>
                <w:rFonts w:ascii="Arial" w:hAnsi="Arial" w:cs="Arial"/>
              </w:rPr>
              <w:t>2024/5 attainment for PP pupils at end of KS2</w:t>
            </w:r>
            <w:r w:rsidR="0019500A" w:rsidRPr="0052542D">
              <w:rPr>
                <w:rFonts w:ascii="Arial" w:hAnsi="Arial" w:cs="Arial"/>
              </w:rPr>
              <w:t xml:space="preserve"> (</w:t>
            </w:r>
            <w:r w:rsidR="0052542D" w:rsidRPr="0052542D">
              <w:rPr>
                <w:rFonts w:ascii="Arial" w:hAnsi="Arial" w:cs="Arial"/>
              </w:rPr>
              <w:t xml:space="preserve">72% - </w:t>
            </w:r>
            <w:r w:rsidRPr="0052542D">
              <w:rPr>
                <w:rFonts w:ascii="Arial" w:hAnsi="Arial" w:cs="Arial"/>
              </w:rPr>
              <w:t xml:space="preserve">meeting the expected level) was </w:t>
            </w:r>
            <w:r w:rsidR="0019500A" w:rsidRPr="0052542D">
              <w:rPr>
                <w:rFonts w:ascii="Arial" w:hAnsi="Arial" w:cs="Arial"/>
              </w:rPr>
              <w:t xml:space="preserve">23% lower than for </w:t>
            </w:r>
            <w:proofErr w:type="gramStart"/>
            <w:r w:rsidR="0019500A" w:rsidRPr="0052542D">
              <w:rPr>
                <w:rFonts w:ascii="Arial" w:hAnsi="Arial" w:cs="Arial"/>
              </w:rPr>
              <w:t>Non-PP</w:t>
            </w:r>
            <w:proofErr w:type="gramEnd"/>
            <w:r w:rsidR="0019500A" w:rsidRPr="0052542D">
              <w:rPr>
                <w:rFonts w:ascii="Arial" w:hAnsi="Arial" w:cs="Arial"/>
              </w:rPr>
              <w:t xml:space="preserve"> pupils</w:t>
            </w:r>
            <w:r w:rsidR="0052542D" w:rsidRPr="0052542D">
              <w:rPr>
                <w:rFonts w:ascii="Arial" w:hAnsi="Arial" w:cs="Arial"/>
              </w:rPr>
              <w:t xml:space="preserve"> (95%)</w:t>
            </w:r>
          </w:p>
          <w:p w14:paraId="073FFC7E" w14:textId="19E6987D" w:rsidR="002F067C" w:rsidRDefault="004448EC" w:rsidP="00D61F08">
            <w:pPr>
              <w:spacing w:after="40"/>
              <w:rPr>
                <w:rFonts w:ascii="Arial" w:eastAsia="Arial" w:hAnsi="Arial" w:cs="Arial"/>
                <w:b/>
                <w:color w:val="0D0D0D"/>
              </w:rPr>
            </w:pPr>
            <w:r>
              <w:rPr>
                <w:rFonts w:ascii="Arial" w:eastAsia="Arial" w:hAnsi="Arial" w:cs="Arial"/>
                <w:bCs/>
                <w:color w:val="0D0D0D"/>
              </w:rPr>
              <w:t xml:space="preserve"> </w:t>
            </w:r>
          </w:p>
        </w:tc>
      </w:tr>
    </w:tbl>
    <w:p w14:paraId="634762C1" w14:textId="77777777" w:rsidR="00D1421D" w:rsidRDefault="004624C5">
      <w:pPr>
        <w:pStyle w:val="Heading2"/>
        <w:ind w:left="-5"/>
      </w:pPr>
      <w:r>
        <w:t xml:space="preserve">Intended outcomes  </w:t>
      </w:r>
    </w:p>
    <w:p w14:paraId="44A480EC" w14:textId="77777777" w:rsidR="00D1421D" w:rsidRDefault="004624C5">
      <w:pPr>
        <w:spacing w:after="11" w:line="250" w:lineRule="auto"/>
        <w:ind w:left="-5" w:right="9"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6" w:type="dxa"/>
        <w:tblInd w:w="7" w:type="dxa"/>
        <w:tblCellMar>
          <w:top w:w="72" w:type="dxa"/>
          <w:left w:w="108" w:type="dxa"/>
          <w:right w:w="105" w:type="dxa"/>
        </w:tblCellMar>
        <w:tblLook w:val="04A0" w:firstRow="1" w:lastRow="0" w:firstColumn="1" w:lastColumn="0" w:noHBand="0" w:noVBand="1"/>
      </w:tblPr>
      <w:tblGrid>
        <w:gridCol w:w="4816"/>
        <w:gridCol w:w="4670"/>
      </w:tblGrid>
      <w:tr w:rsidR="00D1421D" w14:paraId="499F94A8" w14:textId="77777777" w:rsidTr="61BBEA98">
        <w:trPr>
          <w:trHeight w:val="404"/>
        </w:trPr>
        <w:tc>
          <w:tcPr>
            <w:tcW w:w="48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5F2AC68" w14:textId="77777777" w:rsidR="00D1421D" w:rsidRDefault="004624C5">
            <w:pPr>
              <w:ind w:left="58"/>
            </w:pPr>
            <w:r>
              <w:rPr>
                <w:rFonts w:ascii="Arial" w:eastAsia="Arial" w:hAnsi="Arial" w:cs="Arial"/>
                <w:b/>
                <w:color w:val="0D0D0D"/>
                <w:sz w:val="24"/>
              </w:rPr>
              <w:t xml:space="preserve">Intended outcome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9CD0757" w14:textId="77777777" w:rsidR="00D1421D" w:rsidRDefault="004624C5">
            <w:pPr>
              <w:ind w:left="58"/>
            </w:pPr>
            <w:r>
              <w:rPr>
                <w:rFonts w:ascii="Arial" w:eastAsia="Arial" w:hAnsi="Arial" w:cs="Arial"/>
                <w:b/>
                <w:color w:val="0D0D0D"/>
                <w:sz w:val="24"/>
              </w:rPr>
              <w:t xml:space="preserve">Success criteria </w:t>
            </w:r>
          </w:p>
        </w:tc>
      </w:tr>
      <w:tr w:rsidR="00D1421D" w14:paraId="60E70E32" w14:textId="77777777" w:rsidTr="61BBEA98">
        <w:trPr>
          <w:trHeight w:val="3035"/>
        </w:trPr>
        <w:tc>
          <w:tcPr>
            <w:tcW w:w="48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6DB35" w14:textId="77777777" w:rsidR="00D1421D" w:rsidRDefault="004624C5">
            <w:pPr>
              <w:ind w:left="58" w:right="57"/>
            </w:pPr>
            <w:r>
              <w:rPr>
                <w:rFonts w:ascii="Arial" w:eastAsia="Arial" w:hAnsi="Arial" w:cs="Arial"/>
                <w:color w:val="0D0D0D"/>
              </w:rPr>
              <w:t xml:space="preserve">To achieve and sustain high attendance for all pupils but especially our disadvantaged pupils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E4427E" w14:textId="22AAD1B5" w:rsidR="00D1421D" w:rsidRDefault="00293632">
            <w:pPr>
              <w:spacing w:after="58"/>
              <w:ind w:left="58"/>
            </w:pPr>
            <w:r>
              <w:rPr>
                <w:rFonts w:ascii="Arial" w:eastAsia="Arial" w:hAnsi="Arial" w:cs="Arial"/>
                <w:color w:val="0D0D0D"/>
              </w:rPr>
              <w:t xml:space="preserve">Sustained attendance from 2025/26 </w:t>
            </w:r>
            <w:r w:rsidR="004624C5">
              <w:rPr>
                <w:rFonts w:ascii="Arial" w:eastAsia="Arial" w:hAnsi="Arial" w:cs="Arial"/>
                <w:color w:val="0D0D0D"/>
              </w:rPr>
              <w:t xml:space="preserve">evidence by </w:t>
            </w:r>
          </w:p>
          <w:p w14:paraId="34D7A521" w14:textId="77777777" w:rsidR="00D1421D" w:rsidRDefault="004624C5">
            <w:pPr>
              <w:numPr>
                <w:ilvl w:val="0"/>
                <w:numId w:val="2"/>
              </w:numPr>
              <w:spacing w:after="59" w:line="241" w:lineRule="auto"/>
              <w:ind w:hanging="360"/>
            </w:pPr>
            <w:r>
              <w:rPr>
                <w:rFonts w:ascii="Arial" w:eastAsia="Arial" w:hAnsi="Arial" w:cs="Arial"/>
                <w:color w:val="0D0D0D"/>
              </w:rPr>
              <w:t xml:space="preserve">The overall absence rate for all pupils being no more that 4% and the attendance gap between advantaged and disadvantaged to 0.5% </w:t>
            </w:r>
          </w:p>
          <w:p w14:paraId="4FE6B628" w14:textId="1FC72920" w:rsidR="00D1421D" w:rsidRDefault="004624C5">
            <w:pPr>
              <w:numPr>
                <w:ilvl w:val="0"/>
                <w:numId w:val="2"/>
              </w:numPr>
              <w:ind w:hanging="360"/>
            </w:pPr>
            <w:r>
              <w:rPr>
                <w:rFonts w:ascii="Arial" w:eastAsia="Arial" w:hAnsi="Arial" w:cs="Arial"/>
                <w:color w:val="0D0D0D"/>
              </w:rPr>
              <w:t>The percentage of pupils who are persistently absent to be below the local authority persistent absentee figure. The gap between disadvantaged and non</w:t>
            </w:r>
            <w:r w:rsidR="008A661A">
              <w:rPr>
                <w:rFonts w:ascii="Arial" w:eastAsia="Arial" w:hAnsi="Arial" w:cs="Arial"/>
                <w:color w:val="0D0D0D"/>
              </w:rPr>
              <w:t>-</w:t>
            </w:r>
            <w:r>
              <w:rPr>
                <w:rFonts w:ascii="Arial" w:eastAsia="Arial" w:hAnsi="Arial" w:cs="Arial"/>
                <w:color w:val="0D0D0D"/>
              </w:rPr>
              <w:t xml:space="preserve">disadvantaged to be no more than 1% </w:t>
            </w:r>
          </w:p>
        </w:tc>
      </w:tr>
      <w:tr w:rsidR="00D1421D" w14:paraId="61AFF8A3" w14:textId="77777777" w:rsidTr="61BBEA98">
        <w:trPr>
          <w:trHeight w:val="3793"/>
        </w:trPr>
        <w:tc>
          <w:tcPr>
            <w:tcW w:w="48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8830F" w14:textId="77777777" w:rsidR="00D1421D" w:rsidRPr="008A661A" w:rsidRDefault="004624C5">
            <w:pPr>
              <w:ind w:left="58"/>
            </w:pPr>
            <w:r w:rsidRPr="008A661A">
              <w:rPr>
                <w:rFonts w:ascii="Arial" w:eastAsia="Arial" w:hAnsi="Arial" w:cs="Arial"/>
                <w:color w:val="0D0D0D"/>
              </w:rPr>
              <w:t xml:space="preserve">To quickly identify gaps in children’s learning when they join the school and ensure intervention or targeted support narrows gaps in learning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68A9B3" w14:textId="77777777" w:rsidR="00D1421D" w:rsidRPr="008A661A" w:rsidRDefault="004624C5">
            <w:pPr>
              <w:spacing w:after="62" w:line="238" w:lineRule="auto"/>
            </w:pPr>
            <w:r w:rsidRPr="008A661A">
              <w:rPr>
                <w:rFonts w:ascii="Arial" w:eastAsia="Arial" w:hAnsi="Arial" w:cs="Arial"/>
                <w:color w:val="0D0D0D"/>
              </w:rPr>
              <w:t xml:space="preserve">Improved progress levels demonstrated through </w:t>
            </w:r>
          </w:p>
          <w:p w14:paraId="37DEF3FB" w14:textId="449521B6" w:rsidR="00DB3C7B" w:rsidRPr="008A661A" w:rsidRDefault="004624C5" w:rsidP="61BBEA98">
            <w:pPr>
              <w:numPr>
                <w:ilvl w:val="0"/>
                <w:numId w:val="3"/>
              </w:numPr>
              <w:spacing w:after="58" w:line="242" w:lineRule="auto"/>
              <w:ind w:hanging="360"/>
              <w:rPr>
                <w:rFonts w:ascii="Arial" w:eastAsia="Arial" w:hAnsi="Arial" w:cs="Arial"/>
                <w:color w:val="0D0D0D" w:themeColor="text1" w:themeTint="F2"/>
              </w:rPr>
            </w:pPr>
            <w:r w:rsidRPr="008A661A">
              <w:rPr>
                <w:rFonts w:ascii="Arial" w:eastAsia="Arial" w:hAnsi="Arial" w:cs="Arial"/>
                <w:color w:val="0D0D0D" w:themeColor="text1" w:themeTint="F2"/>
              </w:rPr>
              <w:t>Better t</w:t>
            </w:r>
            <w:r w:rsidR="0024335E" w:rsidRPr="008A661A">
              <w:rPr>
                <w:rFonts w:ascii="Arial" w:eastAsia="Arial" w:hAnsi="Arial" w:cs="Arial"/>
                <w:color w:val="0D0D0D" w:themeColor="text1" w:themeTint="F2"/>
              </w:rPr>
              <w:t>han average expected progress (3</w:t>
            </w:r>
            <w:r w:rsidRPr="008A661A">
              <w:rPr>
                <w:rFonts w:ascii="Arial" w:eastAsia="Arial" w:hAnsi="Arial" w:cs="Arial"/>
                <w:color w:val="0D0D0D" w:themeColor="text1" w:themeTint="F2"/>
              </w:rPr>
              <w:t xml:space="preserve"> s</w:t>
            </w:r>
            <w:r w:rsidR="360295D6" w:rsidRPr="008A661A">
              <w:rPr>
                <w:rFonts w:ascii="Arial" w:eastAsia="Arial" w:hAnsi="Arial" w:cs="Arial"/>
                <w:color w:val="0D0D0D" w:themeColor="text1" w:themeTint="F2"/>
              </w:rPr>
              <w:t>teps</w:t>
            </w:r>
            <w:r w:rsidRPr="008A661A">
              <w:rPr>
                <w:rFonts w:ascii="Arial" w:eastAsia="Arial" w:hAnsi="Arial" w:cs="Arial"/>
                <w:color w:val="0D0D0D" w:themeColor="text1" w:themeTint="F2"/>
              </w:rPr>
              <w:t>) in reading, writing and maths – assessments, observation as evidence</w:t>
            </w:r>
          </w:p>
          <w:p w14:paraId="3C321706" w14:textId="502E6E6B" w:rsidR="00DB3C7B" w:rsidRPr="008A661A" w:rsidRDefault="0C656E26" w:rsidP="00DB3C7B">
            <w:pPr>
              <w:numPr>
                <w:ilvl w:val="0"/>
                <w:numId w:val="3"/>
              </w:numPr>
              <w:ind w:hanging="360"/>
            </w:pPr>
            <w:r w:rsidRPr="008A661A">
              <w:rPr>
                <w:rFonts w:ascii="Arial" w:eastAsia="Arial" w:hAnsi="Arial" w:cs="Arial"/>
                <w:color w:val="0D0D0D" w:themeColor="text1" w:themeTint="F2"/>
              </w:rPr>
              <w:t>Children are baselined assessed and selected for intervention groups</w:t>
            </w:r>
            <w:r w:rsidR="0082A313" w:rsidRPr="008A661A">
              <w:rPr>
                <w:rFonts w:ascii="Arial" w:eastAsia="Arial" w:hAnsi="Arial" w:cs="Arial"/>
                <w:color w:val="0D0D0D" w:themeColor="text1" w:themeTint="F2"/>
              </w:rPr>
              <w:t xml:space="preserve">. </w:t>
            </w:r>
            <w:r w:rsidRPr="008A661A">
              <w:rPr>
                <w:rFonts w:ascii="Arial" w:eastAsia="Arial" w:hAnsi="Arial" w:cs="Arial"/>
                <w:color w:val="0D0D0D" w:themeColor="text1" w:themeTint="F2"/>
              </w:rPr>
              <w:t xml:space="preserve">Progress measured from baseline to end point on </w:t>
            </w:r>
            <w:r w:rsidR="21A8B169" w:rsidRPr="008A661A">
              <w:rPr>
                <w:rFonts w:ascii="Arial" w:eastAsia="Arial" w:hAnsi="Arial" w:cs="Arial"/>
                <w:color w:val="0D0D0D" w:themeColor="text1" w:themeTint="F2"/>
              </w:rPr>
              <w:t>provision map</w:t>
            </w:r>
            <w:r w:rsidRPr="008A661A">
              <w:rPr>
                <w:rFonts w:ascii="Arial" w:eastAsia="Arial" w:hAnsi="Arial" w:cs="Arial"/>
                <w:color w:val="0D0D0D" w:themeColor="text1" w:themeTint="F2"/>
              </w:rPr>
              <w:t xml:space="preserve"> (monitored termly) </w:t>
            </w:r>
            <w:proofErr w:type="gramStart"/>
            <w:r w:rsidRPr="008A661A">
              <w:rPr>
                <w:rFonts w:ascii="Arial" w:eastAsia="Arial" w:hAnsi="Arial" w:cs="Arial"/>
                <w:color w:val="0D0D0D" w:themeColor="text1" w:themeTint="F2"/>
              </w:rPr>
              <w:t>shows  increased</w:t>
            </w:r>
            <w:proofErr w:type="gramEnd"/>
            <w:r w:rsidRPr="008A661A">
              <w:rPr>
                <w:rFonts w:ascii="Arial" w:eastAsia="Arial" w:hAnsi="Arial" w:cs="Arial"/>
                <w:color w:val="0D0D0D" w:themeColor="text1" w:themeTint="F2"/>
              </w:rPr>
              <w:t xml:space="preserve"> progress which leads to better than average expected </w:t>
            </w:r>
          </w:p>
          <w:p w14:paraId="68AA2761" w14:textId="43993758" w:rsidR="00DB3C7B" w:rsidRPr="008A661A" w:rsidRDefault="00DB3C7B" w:rsidP="00DB3C7B">
            <w:pPr>
              <w:ind w:left="418"/>
              <w:rPr>
                <w:rFonts w:ascii="Arial" w:eastAsia="Arial" w:hAnsi="Arial" w:cs="Arial"/>
                <w:color w:val="0D0D0D"/>
              </w:rPr>
            </w:pPr>
            <w:r w:rsidRPr="008A661A">
              <w:rPr>
                <w:rFonts w:ascii="Arial" w:eastAsia="Arial" w:hAnsi="Arial" w:cs="Arial"/>
                <w:color w:val="0D0D0D" w:themeColor="text1" w:themeTint="F2"/>
              </w:rPr>
              <w:t>progress (3 s</w:t>
            </w:r>
            <w:r w:rsidR="319518BD" w:rsidRPr="008A661A">
              <w:rPr>
                <w:rFonts w:ascii="Arial" w:eastAsia="Arial" w:hAnsi="Arial" w:cs="Arial"/>
                <w:color w:val="0D0D0D" w:themeColor="text1" w:themeTint="F2"/>
              </w:rPr>
              <w:t>teps</w:t>
            </w:r>
            <w:r w:rsidRPr="008A661A">
              <w:rPr>
                <w:rFonts w:ascii="Arial" w:eastAsia="Arial" w:hAnsi="Arial" w:cs="Arial"/>
                <w:color w:val="0D0D0D" w:themeColor="text1" w:themeTint="F2"/>
              </w:rPr>
              <w:t xml:space="preserve">) in reading, writing and maths </w:t>
            </w:r>
          </w:p>
          <w:p w14:paraId="4842E3EF" w14:textId="3EC1BB71" w:rsidR="00D1421D" w:rsidRPr="008A661A" w:rsidRDefault="00DB3C7B" w:rsidP="00DB3C7B">
            <w:pPr>
              <w:numPr>
                <w:ilvl w:val="0"/>
                <w:numId w:val="3"/>
              </w:numPr>
              <w:spacing w:after="58" w:line="242" w:lineRule="auto"/>
              <w:ind w:hanging="360"/>
            </w:pPr>
            <w:r w:rsidRPr="008A661A">
              <w:rPr>
                <w:rFonts w:ascii="Arial" w:eastAsia="Arial" w:hAnsi="Arial" w:cs="Arial"/>
                <w:color w:val="0D0D0D"/>
              </w:rPr>
              <w:t xml:space="preserve">Attainment is on a par with whole cohorts.   </w:t>
            </w:r>
          </w:p>
          <w:p w14:paraId="0C8366D5" w14:textId="577CD073" w:rsidR="00DB3C7B" w:rsidRPr="008A661A" w:rsidRDefault="47DE24B2" w:rsidP="00DB3C7B">
            <w:pPr>
              <w:numPr>
                <w:ilvl w:val="0"/>
                <w:numId w:val="3"/>
              </w:numPr>
              <w:spacing w:after="18" w:line="259" w:lineRule="auto"/>
              <w:ind w:hanging="360"/>
            </w:pPr>
            <w:r w:rsidRPr="008A661A">
              <w:rPr>
                <w:rFonts w:ascii="Arial" w:eastAsia="Arial" w:hAnsi="Arial" w:cs="Arial"/>
                <w:color w:val="0D0D0D" w:themeColor="text1" w:themeTint="F2"/>
              </w:rPr>
              <w:t>60</w:t>
            </w:r>
            <w:r w:rsidR="0C656E26" w:rsidRPr="008A661A">
              <w:rPr>
                <w:rFonts w:ascii="Arial" w:eastAsia="Arial" w:hAnsi="Arial" w:cs="Arial"/>
                <w:color w:val="0D0D0D" w:themeColor="text1" w:themeTint="F2"/>
              </w:rPr>
              <w:t xml:space="preserve">% meet end of reception goals </w:t>
            </w:r>
          </w:p>
          <w:p w14:paraId="280CC1D6" w14:textId="6C442F4E" w:rsidR="00DB3C7B" w:rsidRPr="008A661A" w:rsidRDefault="008721C3" w:rsidP="00DB3C7B">
            <w:pPr>
              <w:numPr>
                <w:ilvl w:val="0"/>
                <w:numId w:val="3"/>
              </w:numPr>
              <w:spacing w:after="64" w:line="249" w:lineRule="auto"/>
              <w:ind w:hanging="360"/>
            </w:pPr>
            <w:r>
              <w:rPr>
                <w:rFonts w:ascii="Arial" w:eastAsia="Arial" w:hAnsi="Arial" w:cs="Arial"/>
                <w:color w:val="0D0D0D" w:themeColor="text1" w:themeTint="F2"/>
              </w:rPr>
              <w:t>80</w:t>
            </w:r>
            <w:r w:rsidR="0C656E26" w:rsidRPr="008A661A">
              <w:rPr>
                <w:rFonts w:ascii="Arial" w:eastAsia="Arial" w:hAnsi="Arial" w:cs="Arial"/>
                <w:color w:val="0D0D0D" w:themeColor="text1" w:themeTint="F2"/>
              </w:rPr>
              <w:t xml:space="preserve">% meet end of Y1 phonics screen standard </w:t>
            </w:r>
          </w:p>
          <w:p w14:paraId="2940A0D0" w14:textId="74FF1E3D" w:rsidR="00DB3C7B" w:rsidRPr="008A661A" w:rsidRDefault="006A7111" w:rsidP="00DB3C7B">
            <w:pPr>
              <w:spacing w:after="58" w:line="242" w:lineRule="auto"/>
              <w:ind w:left="418"/>
            </w:pPr>
            <w:r w:rsidRPr="008A661A">
              <w:rPr>
                <w:rFonts w:ascii="Arial" w:eastAsia="Arial" w:hAnsi="Arial" w:cs="Arial"/>
                <w:color w:val="0D0D0D"/>
              </w:rPr>
              <w:t>60</w:t>
            </w:r>
            <w:r w:rsidR="00DB3C7B" w:rsidRPr="008A661A">
              <w:rPr>
                <w:rFonts w:ascii="Arial" w:eastAsia="Arial" w:hAnsi="Arial" w:cs="Arial"/>
                <w:color w:val="0D0D0D"/>
              </w:rPr>
              <w:t>% meet end of Y2, Y4, Y6 expectations</w:t>
            </w:r>
            <w:r w:rsidRPr="008A661A">
              <w:rPr>
                <w:rFonts w:ascii="Arial" w:eastAsia="Arial" w:hAnsi="Arial" w:cs="Arial"/>
                <w:color w:val="0D0D0D"/>
              </w:rPr>
              <w:t xml:space="preserve"> combined</w:t>
            </w:r>
          </w:p>
          <w:p w14:paraId="32B4EB34" w14:textId="01337E55" w:rsidR="00DB3C7B" w:rsidRPr="008A661A" w:rsidRDefault="00DB3C7B" w:rsidP="00DB3C7B">
            <w:r w:rsidRPr="008A661A">
              <w:t xml:space="preserve">- </w:t>
            </w:r>
          </w:p>
        </w:tc>
      </w:tr>
    </w:tbl>
    <w:p w14:paraId="36E281BF" w14:textId="77777777" w:rsidR="00D1421D" w:rsidRDefault="00D1421D">
      <w:pPr>
        <w:spacing w:after="0"/>
        <w:ind w:left="-1133" w:right="76"/>
        <w:jc w:val="both"/>
      </w:pPr>
    </w:p>
    <w:tbl>
      <w:tblPr>
        <w:tblStyle w:val="TableGrid"/>
        <w:tblW w:w="9489" w:type="dxa"/>
        <w:tblInd w:w="5" w:type="dxa"/>
        <w:tblCellMar>
          <w:top w:w="71" w:type="dxa"/>
          <w:left w:w="110" w:type="dxa"/>
          <w:right w:w="115" w:type="dxa"/>
        </w:tblCellMar>
        <w:tblLook w:val="04A0" w:firstRow="1" w:lastRow="0" w:firstColumn="1" w:lastColumn="0" w:noHBand="0" w:noVBand="1"/>
      </w:tblPr>
      <w:tblGrid>
        <w:gridCol w:w="4815"/>
        <w:gridCol w:w="4674"/>
      </w:tblGrid>
      <w:tr w:rsidR="00D1421D" w14:paraId="3A6B14C1" w14:textId="77777777" w:rsidTr="6078E44F">
        <w:trPr>
          <w:trHeight w:val="1649"/>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851E2" w14:textId="77777777" w:rsidR="00D1421D" w:rsidRDefault="004624C5">
            <w:pPr>
              <w:ind w:left="58"/>
            </w:pPr>
            <w:r>
              <w:rPr>
                <w:rFonts w:ascii="Arial" w:eastAsia="Arial" w:hAnsi="Arial" w:cs="Arial"/>
                <w:color w:val="0D0D0D"/>
              </w:rPr>
              <w:lastRenderedPageBreak/>
              <w:t xml:space="preserve">Improved oral language skills and vocabulary for all pupils but especially our disadvantaged pupils </w:t>
            </w:r>
          </w:p>
        </w:tc>
        <w:tc>
          <w:tcPr>
            <w:tcW w:w="46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A083F" w14:textId="77777777" w:rsidR="00D1421D" w:rsidRDefault="004624C5">
            <w:pPr>
              <w:ind w:left="58"/>
            </w:pPr>
            <w:r>
              <w:rPr>
                <w:rFonts w:ascii="Arial" w:eastAsia="Arial" w:hAnsi="Arial" w:cs="Arial"/>
                <w:color w:val="0D0D0D"/>
              </w:rPr>
              <w:t xml:space="preserve">Assessments and observations indicate significantly improved oral language among disadvantaged pupils. This is evident when triangulated with other sources of evidence, including engagement in lessons, book scrutiny and ongoing formative assessment. </w:t>
            </w:r>
          </w:p>
        </w:tc>
      </w:tr>
      <w:tr w:rsidR="00D1421D" w14:paraId="407DF8A0" w14:textId="77777777" w:rsidTr="6078E44F">
        <w:trPr>
          <w:trHeight w:val="3541"/>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80EF9" w14:textId="77777777" w:rsidR="00D1421D" w:rsidRDefault="004624C5">
            <w:pPr>
              <w:ind w:left="58"/>
            </w:pPr>
            <w:r>
              <w:rPr>
                <w:rFonts w:ascii="Arial" w:eastAsia="Arial" w:hAnsi="Arial" w:cs="Arial"/>
                <w:color w:val="0D0D0D"/>
              </w:rPr>
              <w:t xml:space="preserve">Increase enrichment opportunities to enhance the broad and balanced curriculum  </w:t>
            </w:r>
          </w:p>
        </w:tc>
        <w:tc>
          <w:tcPr>
            <w:tcW w:w="46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333EA7" w14:textId="77777777" w:rsidR="00D1421D" w:rsidRDefault="004624C5">
            <w:pPr>
              <w:spacing w:after="59" w:line="239" w:lineRule="auto"/>
              <w:ind w:left="58"/>
            </w:pPr>
            <w:r>
              <w:rPr>
                <w:rFonts w:ascii="Arial" w:eastAsia="Arial" w:hAnsi="Arial" w:cs="Arial"/>
                <w:color w:val="0D0D0D"/>
              </w:rPr>
              <w:t xml:space="preserve">Children will have experienced a range of wider opportunities and experiences, which develop their knowledge, vocabulary and skills. Children are able to remember more and do more.  </w:t>
            </w:r>
          </w:p>
          <w:p w14:paraId="19F73821" w14:textId="157FD575" w:rsidR="00D1421D" w:rsidRDefault="004624C5">
            <w:pPr>
              <w:numPr>
                <w:ilvl w:val="0"/>
                <w:numId w:val="4"/>
              </w:numPr>
              <w:spacing w:after="50" w:line="247" w:lineRule="auto"/>
              <w:ind w:hanging="360"/>
            </w:pPr>
            <w:r>
              <w:rPr>
                <w:rFonts w:ascii="Arial" w:eastAsia="Arial" w:hAnsi="Arial" w:cs="Arial"/>
                <w:color w:val="0D0D0D"/>
              </w:rPr>
              <w:t>Evidenc</w:t>
            </w:r>
            <w:r w:rsidR="00DB3C7B">
              <w:rPr>
                <w:rFonts w:ascii="Arial" w:eastAsia="Arial" w:hAnsi="Arial" w:cs="Arial"/>
                <w:color w:val="0D0D0D"/>
              </w:rPr>
              <w:t>e through monitoring activities</w:t>
            </w:r>
            <w:r>
              <w:rPr>
                <w:rFonts w:ascii="Arial" w:eastAsia="Arial" w:hAnsi="Arial" w:cs="Arial"/>
                <w:color w:val="0D0D0D"/>
              </w:rPr>
              <w:t xml:space="preserve"> etc.  </w:t>
            </w:r>
          </w:p>
          <w:p w14:paraId="3C310AF4" w14:textId="77777777" w:rsidR="00D1421D" w:rsidRDefault="004624C5">
            <w:pPr>
              <w:numPr>
                <w:ilvl w:val="0"/>
                <w:numId w:val="4"/>
              </w:numPr>
              <w:ind w:hanging="360"/>
            </w:pPr>
            <w:r>
              <w:rPr>
                <w:rFonts w:ascii="Arial" w:eastAsia="Arial" w:hAnsi="Arial" w:cs="Arial"/>
                <w:color w:val="0D0D0D"/>
              </w:rPr>
              <w:t xml:space="preserve">Subject leads to ensure experiences/trips are planned and mapped across the wider curriculum to ensure pupils have more opportunities to experiences they would not have had outside of school.  </w:t>
            </w:r>
          </w:p>
        </w:tc>
      </w:tr>
      <w:tr w:rsidR="00D1421D" w14:paraId="67F694AB" w14:textId="77777777" w:rsidTr="6078E44F">
        <w:trPr>
          <w:trHeight w:val="2525"/>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7DEA1" w14:textId="35DC541B" w:rsidR="00D1421D" w:rsidRPr="00DB3C7B" w:rsidRDefault="004624C5" w:rsidP="61BBEA98">
            <w:pPr>
              <w:spacing w:line="239" w:lineRule="auto"/>
              <w:ind w:left="58"/>
              <w:rPr>
                <w:rFonts w:ascii="Arial" w:eastAsia="Arial" w:hAnsi="Arial" w:cs="Arial"/>
                <w:color w:val="0D0D0D" w:themeColor="text1" w:themeTint="F2"/>
              </w:rPr>
            </w:pPr>
            <w:r w:rsidRPr="61BBEA98">
              <w:rPr>
                <w:rFonts w:ascii="Arial" w:eastAsia="Arial" w:hAnsi="Arial" w:cs="Arial"/>
                <w:color w:val="0D0D0D" w:themeColor="text1" w:themeTint="F2"/>
              </w:rPr>
              <w:t xml:space="preserve">All pupils have access to technology and educational resources and are accessing resources such as </w:t>
            </w:r>
            <w:r w:rsidR="4CA05C70" w:rsidRPr="61BBEA98">
              <w:rPr>
                <w:rFonts w:ascii="Arial" w:eastAsia="Arial" w:hAnsi="Arial" w:cs="Arial"/>
                <w:color w:val="0D0D0D" w:themeColor="text1" w:themeTint="F2"/>
              </w:rPr>
              <w:t xml:space="preserve">Bug </w:t>
            </w:r>
            <w:proofErr w:type="gramStart"/>
            <w:r w:rsidR="4CA05C70" w:rsidRPr="61BBEA98">
              <w:rPr>
                <w:rFonts w:ascii="Arial" w:eastAsia="Arial" w:hAnsi="Arial" w:cs="Arial"/>
                <w:color w:val="0D0D0D" w:themeColor="text1" w:themeTint="F2"/>
              </w:rPr>
              <w:t>Club</w:t>
            </w:r>
            <w:r w:rsidRPr="61BBEA98">
              <w:rPr>
                <w:rFonts w:ascii="Arial" w:eastAsia="Arial" w:hAnsi="Arial" w:cs="Arial"/>
                <w:color w:val="0D0D0D" w:themeColor="text1" w:themeTint="F2"/>
              </w:rPr>
              <w:t xml:space="preserve">,  </w:t>
            </w:r>
            <w:proofErr w:type="spellStart"/>
            <w:r w:rsidR="0134D4F0" w:rsidRPr="61BBEA98">
              <w:rPr>
                <w:rFonts w:ascii="Arial" w:eastAsia="Arial" w:hAnsi="Arial" w:cs="Arial"/>
                <w:color w:val="0D0D0D" w:themeColor="text1" w:themeTint="F2"/>
              </w:rPr>
              <w:t>SeeSaw</w:t>
            </w:r>
            <w:proofErr w:type="spellEnd"/>
            <w:proofErr w:type="gramEnd"/>
            <w:r w:rsidRPr="61BBEA98">
              <w:rPr>
                <w:rFonts w:ascii="Arial" w:eastAsia="Arial" w:hAnsi="Arial" w:cs="Arial"/>
                <w:color w:val="0D0D0D" w:themeColor="text1" w:themeTint="F2"/>
              </w:rPr>
              <w:t xml:space="preserve">, Times table </w:t>
            </w:r>
          </w:p>
          <w:p w14:paraId="17E48B6D" w14:textId="77777777" w:rsidR="00D1421D" w:rsidRPr="00DB3C7B" w:rsidRDefault="004624C5" w:rsidP="61BBEA98">
            <w:pPr>
              <w:ind w:left="58"/>
            </w:pPr>
            <w:r w:rsidRPr="61BBEA98">
              <w:rPr>
                <w:rFonts w:ascii="Arial" w:eastAsia="Arial" w:hAnsi="Arial" w:cs="Arial"/>
                <w:color w:val="0D0D0D" w:themeColor="text1" w:themeTint="F2"/>
              </w:rPr>
              <w:t xml:space="preserve">Rock stars and other paper-based materials.  </w:t>
            </w:r>
          </w:p>
        </w:tc>
        <w:tc>
          <w:tcPr>
            <w:tcW w:w="46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58C45" w14:textId="77777777" w:rsidR="00D1421D" w:rsidRPr="00DB3C7B" w:rsidRDefault="004624C5" w:rsidP="61BBEA98">
            <w:pPr>
              <w:spacing w:after="47" w:line="253" w:lineRule="auto"/>
              <w:ind w:left="58"/>
            </w:pPr>
            <w:r w:rsidRPr="61BBEA98">
              <w:rPr>
                <w:rFonts w:ascii="Arial" w:eastAsia="Arial" w:hAnsi="Arial" w:cs="Arial"/>
                <w:color w:val="0D0D0D" w:themeColor="text1" w:themeTint="F2"/>
              </w:rPr>
              <w:t xml:space="preserve">This in turn improves outcomes in all areas.  Evidence through increased participation through online resources. All disadvantaged pupils have access to online and paper resources at home.  </w:t>
            </w:r>
          </w:p>
          <w:p w14:paraId="76A30B54" w14:textId="0B40B35B" w:rsidR="00D1421D" w:rsidRPr="00DB3C7B" w:rsidRDefault="004624C5" w:rsidP="6078E44F">
            <w:pPr>
              <w:ind w:left="58"/>
              <w:rPr>
                <w:rFonts w:ascii="Arial" w:eastAsia="Arial" w:hAnsi="Arial" w:cs="Arial"/>
                <w:color w:val="0D0D0D" w:themeColor="text1" w:themeTint="F2"/>
              </w:rPr>
            </w:pPr>
            <w:r w:rsidRPr="6078E44F">
              <w:rPr>
                <w:rFonts w:ascii="Arial" w:eastAsia="Arial" w:hAnsi="Arial" w:cs="Arial"/>
                <w:color w:val="0D0D0D" w:themeColor="text1" w:themeTint="F2"/>
              </w:rPr>
              <w:t>Outcomes in 202</w:t>
            </w:r>
            <w:r w:rsidR="29313C24" w:rsidRPr="6078E44F">
              <w:rPr>
                <w:rFonts w:ascii="Arial" w:eastAsia="Arial" w:hAnsi="Arial" w:cs="Arial"/>
                <w:color w:val="0D0D0D" w:themeColor="text1" w:themeTint="F2"/>
              </w:rPr>
              <w:t>5/26</w:t>
            </w:r>
            <w:r w:rsidRPr="6078E44F">
              <w:rPr>
                <w:rFonts w:ascii="Arial" w:eastAsia="Arial" w:hAnsi="Arial" w:cs="Arial"/>
                <w:color w:val="0D0D0D" w:themeColor="text1" w:themeTint="F2"/>
              </w:rPr>
              <w:t xml:space="preserve"> show that the gap between disadvantaged and non</w:t>
            </w:r>
            <w:r w:rsidR="008A661A" w:rsidRPr="6078E44F">
              <w:rPr>
                <w:rFonts w:ascii="Arial" w:eastAsia="Arial" w:hAnsi="Arial" w:cs="Arial"/>
                <w:color w:val="0D0D0D" w:themeColor="text1" w:themeTint="F2"/>
              </w:rPr>
              <w:t>-</w:t>
            </w:r>
            <w:r w:rsidRPr="6078E44F">
              <w:rPr>
                <w:rFonts w:ascii="Arial" w:eastAsia="Arial" w:hAnsi="Arial" w:cs="Arial"/>
                <w:color w:val="0D0D0D" w:themeColor="text1" w:themeTint="F2"/>
              </w:rPr>
              <w:t xml:space="preserve">disadvantaged pupils has diminished and outcomes are in line with national data. </w:t>
            </w:r>
          </w:p>
        </w:tc>
      </w:tr>
      <w:tr w:rsidR="00D1421D" w14:paraId="296548E6" w14:textId="77777777" w:rsidTr="6078E44F">
        <w:trPr>
          <w:trHeight w:val="4419"/>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24766" w14:textId="77777777" w:rsidR="00D1421D" w:rsidRDefault="004624C5">
            <w:pPr>
              <w:ind w:left="58"/>
            </w:pPr>
            <w:r>
              <w:rPr>
                <w:rFonts w:ascii="Arial" w:eastAsia="Arial" w:hAnsi="Arial" w:cs="Arial"/>
                <w:color w:val="0D0D0D"/>
              </w:rPr>
              <w:t xml:space="preserve">To achieve and sustain improved wellbeing </w:t>
            </w:r>
          </w:p>
          <w:p w14:paraId="476A07BE" w14:textId="77777777" w:rsidR="00D1421D" w:rsidRDefault="004624C5">
            <w:pPr>
              <w:ind w:left="58"/>
            </w:pPr>
            <w:r>
              <w:rPr>
                <w:rFonts w:ascii="Arial" w:eastAsia="Arial" w:hAnsi="Arial" w:cs="Arial"/>
                <w:color w:val="0D0D0D"/>
              </w:rPr>
              <w:t xml:space="preserve">for all pupils in our school particularly our disadvantaged </w:t>
            </w:r>
          </w:p>
        </w:tc>
        <w:tc>
          <w:tcPr>
            <w:tcW w:w="46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7EF3F" w14:textId="7F92AA62" w:rsidR="00D1421D" w:rsidRDefault="004624C5">
            <w:pPr>
              <w:spacing w:after="60" w:line="238" w:lineRule="auto"/>
            </w:pPr>
            <w:r w:rsidRPr="61BBEA98">
              <w:rPr>
                <w:rFonts w:ascii="Arial" w:eastAsia="Arial" w:hAnsi="Arial" w:cs="Arial"/>
                <w:color w:val="0D0D0D" w:themeColor="text1" w:themeTint="F2"/>
              </w:rPr>
              <w:t>Sustained levels of wellbeing from 202</w:t>
            </w:r>
            <w:r w:rsidR="20AB0849" w:rsidRPr="61BBEA98">
              <w:rPr>
                <w:rFonts w:ascii="Arial" w:eastAsia="Arial" w:hAnsi="Arial" w:cs="Arial"/>
                <w:color w:val="0D0D0D" w:themeColor="text1" w:themeTint="F2"/>
              </w:rPr>
              <w:t>5</w:t>
            </w:r>
            <w:r w:rsidRPr="61BBEA98">
              <w:rPr>
                <w:rFonts w:ascii="Arial" w:eastAsia="Arial" w:hAnsi="Arial" w:cs="Arial"/>
                <w:color w:val="0D0D0D" w:themeColor="text1" w:themeTint="F2"/>
              </w:rPr>
              <w:t>/2</w:t>
            </w:r>
            <w:r w:rsidR="7CC087B9" w:rsidRPr="61BBEA98">
              <w:rPr>
                <w:rFonts w:ascii="Arial" w:eastAsia="Arial" w:hAnsi="Arial" w:cs="Arial"/>
                <w:color w:val="0D0D0D" w:themeColor="text1" w:themeTint="F2"/>
              </w:rPr>
              <w:t>6</w:t>
            </w:r>
            <w:r w:rsidRPr="61BBEA98">
              <w:rPr>
                <w:rFonts w:ascii="Arial" w:eastAsia="Arial" w:hAnsi="Arial" w:cs="Arial"/>
                <w:color w:val="0D0D0D" w:themeColor="text1" w:themeTint="F2"/>
              </w:rPr>
              <w:t xml:space="preserve"> through: </w:t>
            </w:r>
          </w:p>
          <w:p w14:paraId="30621AF4" w14:textId="77777777" w:rsidR="00D1421D" w:rsidRDefault="004624C5">
            <w:pPr>
              <w:numPr>
                <w:ilvl w:val="0"/>
                <w:numId w:val="5"/>
              </w:numPr>
              <w:spacing w:after="50" w:line="247" w:lineRule="auto"/>
              <w:ind w:hanging="360"/>
            </w:pPr>
            <w:r>
              <w:rPr>
                <w:rFonts w:ascii="Arial" w:eastAsia="Arial" w:hAnsi="Arial" w:cs="Arial"/>
                <w:color w:val="0D0D0D"/>
              </w:rPr>
              <w:t xml:space="preserve">Data from pupil voice, pupil/parent surveys and teacher observations </w:t>
            </w:r>
          </w:p>
          <w:p w14:paraId="3EB0DF07" w14:textId="1C2D8FBD" w:rsidR="00D1421D" w:rsidRDefault="004624C5">
            <w:pPr>
              <w:numPr>
                <w:ilvl w:val="0"/>
                <w:numId w:val="5"/>
              </w:numPr>
              <w:spacing w:after="60"/>
              <w:ind w:hanging="360"/>
            </w:pPr>
            <w:r>
              <w:rPr>
                <w:rFonts w:ascii="Arial" w:eastAsia="Arial" w:hAnsi="Arial" w:cs="Arial"/>
                <w:color w:val="0D0D0D"/>
              </w:rPr>
              <w:t xml:space="preserve">CPOMs analysis (Mental health first aider logs) and involvement of Family </w:t>
            </w:r>
            <w:r w:rsidR="00DB3C7B">
              <w:rPr>
                <w:rFonts w:ascii="Arial" w:eastAsia="Arial" w:hAnsi="Arial" w:cs="Arial"/>
                <w:color w:val="0D0D0D"/>
              </w:rPr>
              <w:t>Link</w:t>
            </w:r>
            <w:r>
              <w:rPr>
                <w:rFonts w:ascii="Arial" w:eastAsia="Arial" w:hAnsi="Arial" w:cs="Arial"/>
                <w:color w:val="0D0D0D"/>
              </w:rPr>
              <w:t xml:space="preserve"> worker </w:t>
            </w:r>
            <w:r w:rsidR="00DB3C7B">
              <w:rPr>
                <w:rFonts w:ascii="Arial" w:eastAsia="Arial" w:hAnsi="Arial" w:cs="Arial"/>
                <w:color w:val="0D0D0D"/>
              </w:rPr>
              <w:t xml:space="preserve">and Pastoral Lead </w:t>
            </w:r>
            <w:r>
              <w:rPr>
                <w:rFonts w:ascii="Arial" w:eastAsia="Arial" w:hAnsi="Arial" w:cs="Arial"/>
                <w:color w:val="0D0D0D"/>
              </w:rPr>
              <w:t xml:space="preserve">show that issues around mental health are better identified and managed. New referrals and cases are reduced. </w:t>
            </w:r>
          </w:p>
          <w:p w14:paraId="2268E7F6" w14:textId="77777777" w:rsidR="00D1421D" w:rsidRDefault="004624C5">
            <w:pPr>
              <w:numPr>
                <w:ilvl w:val="0"/>
                <w:numId w:val="5"/>
              </w:numPr>
              <w:spacing w:after="52" w:line="246" w:lineRule="auto"/>
              <w:ind w:hanging="360"/>
            </w:pPr>
            <w:r>
              <w:rPr>
                <w:rFonts w:ascii="Arial" w:eastAsia="Arial" w:hAnsi="Arial" w:cs="Arial"/>
                <w:color w:val="0D0D0D"/>
              </w:rPr>
              <w:t xml:space="preserve">Reduced number of children needing to access calm clinic </w:t>
            </w:r>
          </w:p>
          <w:p w14:paraId="2D9788BB" w14:textId="77777777" w:rsidR="00D1421D" w:rsidRDefault="004624C5">
            <w:pPr>
              <w:numPr>
                <w:ilvl w:val="0"/>
                <w:numId w:val="5"/>
              </w:numPr>
              <w:ind w:hanging="360"/>
            </w:pPr>
            <w:r>
              <w:rPr>
                <w:rFonts w:ascii="Arial" w:eastAsia="Arial" w:hAnsi="Arial" w:cs="Arial"/>
                <w:color w:val="0D0D0D"/>
              </w:rPr>
              <w:t xml:space="preserve">Increase in engagement in PSHCE lessons/everyone’s welcome and increased participation in enrichment activities. </w:t>
            </w:r>
          </w:p>
        </w:tc>
      </w:tr>
      <w:tr w:rsidR="00D1421D" w14:paraId="66E50582" w14:textId="77777777" w:rsidTr="6078E44F">
        <w:trPr>
          <w:trHeight w:val="1394"/>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A66AA" w14:textId="77777777" w:rsidR="00D1421D" w:rsidRDefault="004624C5">
            <w:pPr>
              <w:ind w:left="58"/>
            </w:pPr>
            <w:r>
              <w:rPr>
                <w:rFonts w:ascii="Arial" w:eastAsia="Arial" w:hAnsi="Arial" w:cs="Arial"/>
                <w:color w:val="0D0D0D"/>
              </w:rPr>
              <w:t xml:space="preserve">Improved writing attainment of disadvantaged pupils at the end of KS1 &amp; KS2 </w:t>
            </w:r>
          </w:p>
        </w:tc>
        <w:tc>
          <w:tcPr>
            <w:tcW w:w="46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3149B1" w14:textId="3125BEF7" w:rsidR="00D1421D" w:rsidRDefault="004624C5">
            <w:r>
              <w:rPr>
                <w:rFonts w:ascii="Arial" w:eastAsia="Arial" w:hAnsi="Arial" w:cs="Arial"/>
                <w:color w:val="0D0D0D"/>
              </w:rPr>
              <w:t>Improved KS1 and KS</w:t>
            </w:r>
            <w:r w:rsidR="006A7111">
              <w:rPr>
                <w:rFonts w:ascii="Arial" w:eastAsia="Arial" w:hAnsi="Arial" w:cs="Arial"/>
                <w:color w:val="0D0D0D"/>
              </w:rPr>
              <w:t>2 attainment in writing. In 2025/26</w:t>
            </w:r>
            <w:r>
              <w:rPr>
                <w:rFonts w:ascii="Arial" w:eastAsia="Arial" w:hAnsi="Arial" w:cs="Arial"/>
                <w:color w:val="0D0D0D"/>
              </w:rPr>
              <w:t xml:space="preserve">, the gap between disadvantaged and non-disadvantaged pupils has diminished and writing outcomes are in line with national data. </w:t>
            </w:r>
          </w:p>
        </w:tc>
      </w:tr>
    </w:tbl>
    <w:p w14:paraId="30CF3BE0" w14:textId="77777777" w:rsidR="00BE4297" w:rsidRDefault="00BE4297" w:rsidP="00BE4297">
      <w:pPr>
        <w:pStyle w:val="Heading2"/>
        <w:ind w:left="-5"/>
      </w:pPr>
    </w:p>
    <w:p w14:paraId="3733018B" w14:textId="77777777" w:rsidR="00BE4297" w:rsidRDefault="00BE4297" w:rsidP="00BE4297">
      <w:pPr>
        <w:pStyle w:val="Heading2"/>
        <w:ind w:left="-5"/>
      </w:pPr>
    </w:p>
    <w:p w14:paraId="5BF5CD5A" w14:textId="77777777" w:rsidR="00BE4297" w:rsidRDefault="00BE4297" w:rsidP="00BE4297">
      <w:pPr>
        <w:pStyle w:val="Heading2"/>
        <w:ind w:left="-5"/>
      </w:pPr>
    </w:p>
    <w:p w14:paraId="1F046FB7" w14:textId="2D9235AC" w:rsidR="00BE4297" w:rsidRDefault="00156584" w:rsidP="00BE4297">
      <w:pPr>
        <w:pStyle w:val="Heading2"/>
        <w:ind w:left="-5"/>
      </w:pPr>
      <w:r>
        <w:t xml:space="preserve">                                  </w:t>
      </w:r>
      <w:r w:rsidR="00BE4297">
        <w:t xml:space="preserve">Activity in this academic year </w:t>
      </w:r>
    </w:p>
    <w:p w14:paraId="083E73EF" w14:textId="77777777" w:rsidR="00BE4297" w:rsidRDefault="00BE4297" w:rsidP="00BE4297">
      <w:pPr>
        <w:spacing w:after="545"/>
        <w:ind w:left="-5" w:hanging="10"/>
      </w:pPr>
      <w:r>
        <w:rPr>
          <w:rFonts w:ascii="Arial" w:eastAsia="Arial" w:hAnsi="Arial" w:cs="Arial"/>
          <w:color w:val="0D0D0D"/>
          <w:sz w:val="24"/>
        </w:rPr>
        <w:t xml:space="preserve">This details how we intend to spend our pupil premium (and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14:paraId="41BF93F1" w14:textId="77777777" w:rsidR="00156584" w:rsidRPr="00561623" w:rsidRDefault="00156584" w:rsidP="00156584">
      <w:pPr>
        <w:spacing w:after="0" w:line="240" w:lineRule="auto"/>
        <w:ind w:left="-15"/>
        <w:textAlignment w:val="baseline"/>
        <w:rPr>
          <w:rFonts w:ascii="Segoe UI" w:eastAsia="Times New Roman" w:hAnsi="Segoe UI" w:cs="Segoe UI"/>
          <w:b/>
          <w:bCs/>
          <w:color w:val="104F75"/>
          <w:sz w:val="18"/>
          <w:szCs w:val="18"/>
        </w:rPr>
      </w:pPr>
      <w:r w:rsidRPr="00561623">
        <w:rPr>
          <w:rFonts w:ascii="Arial" w:eastAsia="Times New Roman" w:hAnsi="Arial" w:cs="Arial"/>
          <w:b/>
          <w:bCs/>
          <w:color w:val="104F75"/>
          <w:sz w:val="28"/>
          <w:szCs w:val="28"/>
        </w:rPr>
        <w:t>Teaching (for example, CPD, recruitment and retention)  </w:t>
      </w:r>
    </w:p>
    <w:p w14:paraId="6D9B4CDB" w14:textId="47BD5F2E" w:rsidR="00156584" w:rsidRPr="00561623" w:rsidRDefault="00156584" w:rsidP="00156584">
      <w:pPr>
        <w:spacing w:after="0" w:line="240" w:lineRule="auto"/>
        <w:ind w:left="-15"/>
        <w:textAlignment w:val="baseline"/>
        <w:rPr>
          <w:rFonts w:ascii="Segoe UI" w:eastAsia="Times New Roman" w:hAnsi="Segoe UI" w:cs="Segoe UI"/>
          <w:sz w:val="18"/>
          <w:szCs w:val="18"/>
        </w:rPr>
      </w:pPr>
      <w:r w:rsidRPr="00561623">
        <w:rPr>
          <w:rFonts w:ascii="Arial" w:eastAsia="Times New Roman" w:hAnsi="Arial" w:cs="Arial"/>
          <w:color w:val="0D0D0D"/>
          <w:sz w:val="24"/>
          <w:szCs w:val="24"/>
        </w:rPr>
        <w:t xml:space="preserve">Budgeted cost: </w:t>
      </w:r>
      <w:r w:rsidR="009D6FE1" w:rsidRPr="009D6FE1">
        <w:rPr>
          <w:rFonts w:ascii="Arial" w:eastAsia="Times New Roman" w:hAnsi="Arial" w:cs="Arial"/>
          <w:color w:val="FF0000"/>
        </w:rPr>
        <w:t>£4108</w:t>
      </w:r>
    </w:p>
    <w:tbl>
      <w:tblPr>
        <w:tblW w:w="94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4095"/>
        <w:gridCol w:w="2535"/>
      </w:tblGrid>
      <w:tr w:rsidR="009D6FE1" w:rsidRPr="00561623" w14:paraId="6EA49DDD" w14:textId="77777777" w:rsidTr="3EC4DA4E">
        <w:trPr>
          <w:trHeight w:val="300"/>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8E2E9"/>
            <w:hideMark/>
          </w:tcPr>
          <w:p w14:paraId="79E05242"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ascii="Arial" w:eastAsia="Times New Roman" w:hAnsi="Arial" w:cs="Arial"/>
                <w:b/>
                <w:bCs/>
                <w:color w:val="0D0D0D"/>
                <w:sz w:val="24"/>
                <w:szCs w:val="24"/>
              </w:rPr>
              <w:t>Activity </w:t>
            </w:r>
            <w:r w:rsidRPr="00561623">
              <w:rPr>
                <w:rFonts w:ascii="Arial" w:eastAsia="Times New Roman" w:hAnsi="Arial" w:cs="Arial"/>
                <w:color w:val="0D0D0D"/>
                <w:sz w:val="24"/>
                <w:szCs w:val="24"/>
              </w:rPr>
              <w:t> </w:t>
            </w:r>
          </w:p>
        </w:tc>
        <w:tc>
          <w:tcPr>
            <w:tcW w:w="4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8E2E9"/>
            <w:hideMark/>
          </w:tcPr>
          <w:p w14:paraId="2DC0B2FA"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ascii="Arial" w:eastAsia="Times New Roman" w:hAnsi="Arial" w:cs="Arial"/>
                <w:b/>
                <w:bCs/>
                <w:color w:val="0D0D0D"/>
                <w:sz w:val="24"/>
                <w:szCs w:val="24"/>
              </w:rPr>
              <w:t>Evidence that supports this approach </w:t>
            </w:r>
            <w:r w:rsidRPr="00561623">
              <w:rPr>
                <w:rFonts w:ascii="Arial" w:eastAsia="Times New Roman" w:hAnsi="Arial" w:cs="Arial"/>
                <w:color w:val="0D0D0D"/>
                <w:sz w:val="24"/>
                <w:szCs w:val="24"/>
              </w:rPr>
              <w:t>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8E2E9"/>
            <w:hideMark/>
          </w:tcPr>
          <w:p w14:paraId="549EE42E"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ascii="Arial" w:eastAsia="Times New Roman" w:hAnsi="Arial" w:cs="Arial"/>
                <w:b/>
                <w:bCs/>
                <w:color w:val="0D0D0D"/>
                <w:sz w:val="24"/>
                <w:szCs w:val="24"/>
              </w:rPr>
              <w:t>Challenge number(s) addressed </w:t>
            </w:r>
            <w:r w:rsidRPr="00561623">
              <w:rPr>
                <w:rFonts w:ascii="Arial" w:eastAsia="Times New Roman" w:hAnsi="Arial" w:cs="Arial"/>
                <w:color w:val="0D0D0D"/>
                <w:sz w:val="24"/>
                <w:szCs w:val="24"/>
              </w:rPr>
              <w:t> </w:t>
            </w:r>
          </w:p>
        </w:tc>
      </w:tr>
      <w:tr w:rsidR="009D6FE1" w:rsidRPr="00561623" w14:paraId="501716B5" w14:textId="77777777" w:rsidTr="3EC4DA4E">
        <w:trPr>
          <w:trHeight w:val="300"/>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C49095E"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ascii="Arial" w:eastAsia="Times New Roman" w:hAnsi="Arial" w:cs="Arial"/>
                <w:color w:val="0D0D0D"/>
              </w:rPr>
              <w:t>Educational Visits and  </w:t>
            </w:r>
          </w:p>
          <w:p w14:paraId="58F92C25" w14:textId="0C2D349E" w:rsidR="00156584" w:rsidRPr="00561623" w:rsidRDefault="00156584" w:rsidP="008037D8">
            <w:pPr>
              <w:spacing w:after="0" w:line="240" w:lineRule="auto"/>
              <w:ind w:left="45" w:right="270"/>
              <w:textAlignment w:val="baseline"/>
              <w:rPr>
                <w:rFonts w:ascii="Times New Roman" w:eastAsia="Times New Roman" w:hAnsi="Times New Roman" w:cs="Times New Roman"/>
                <w:sz w:val="24"/>
                <w:szCs w:val="24"/>
              </w:rPr>
            </w:pPr>
            <w:r w:rsidRPr="3EC4DA4E">
              <w:rPr>
                <w:rFonts w:ascii="Arial" w:eastAsia="Times New Roman" w:hAnsi="Arial" w:cs="Arial"/>
                <w:color w:val="0D0D0D" w:themeColor="text1" w:themeTint="F2"/>
              </w:rPr>
              <w:t xml:space="preserve">enrichment opportunities including forest school </w:t>
            </w:r>
            <w:r w:rsidRPr="3EC4DA4E">
              <w:rPr>
                <w:rFonts w:ascii="Arial" w:eastAsia="Times New Roman" w:hAnsi="Arial" w:cs="Arial"/>
                <w:color w:val="FF0000"/>
              </w:rPr>
              <w:t>£</w:t>
            </w:r>
            <w:r w:rsidR="009D6FE1">
              <w:rPr>
                <w:rFonts w:ascii="Arial" w:eastAsia="Times New Roman" w:hAnsi="Arial" w:cs="Arial"/>
                <w:color w:val="FF0000"/>
              </w:rPr>
              <w:t>2000</w:t>
            </w:r>
          </w:p>
        </w:tc>
        <w:tc>
          <w:tcPr>
            <w:tcW w:w="4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A1F6ED7" w14:textId="2D697D6E"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6078E44F">
              <w:rPr>
                <w:rFonts w:ascii="Arial" w:eastAsia="Times New Roman" w:hAnsi="Arial" w:cs="Arial"/>
                <w:color w:val="0D0D0D" w:themeColor="text1" w:themeTint="F2"/>
              </w:rPr>
              <w:t>Studies of communication and language approaches consistently show positive benefits for young children’s learning, including their spoken language skills, their expressive vocabulary and their early reading skills. On average, children who are involved in communication and language approaches make approximately six months’ additional progress over the</w:t>
            </w:r>
            <w:r w:rsidR="77980FDF" w:rsidRPr="6078E44F">
              <w:rPr>
                <w:rFonts w:ascii="Arial" w:eastAsia="Times New Roman" w:hAnsi="Arial" w:cs="Arial"/>
                <w:color w:val="0D0D0D" w:themeColor="text1" w:themeTint="F2"/>
              </w:rPr>
              <w:t xml:space="preserve"> </w:t>
            </w:r>
            <w:r w:rsidRPr="6078E44F">
              <w:rPr>
                <w:rFonts w:ascii="Arial" w:eastAsia="Times New Roman" w:hAnsi="Arial" w:cs="Arial"/>
                <w:color w:val="0D0D0D" w:themeColor="text1" w:themeTint="F2"/>
              </w:rPr>
              <w:t>course of a year.</w:t>
            </w:r>
            <w:r w:rsidR="2800C9AE" w:rsidRPr="6078E44F">
              <w:rPr>
                <w:rFonts w:ascii="Arial" w:eastAsia="Times New Roman" w:hAnsi="Arial" w:cs="Arial"/>
                <w:color w:val="0D0D0D" w:themeColor="text1" w:themeTint="F2"/>
              </w:rPr>
              <w:t xml:space="preserve"> </w:t>
            </w:r>
            <w:r w:rsidRPr="6078E44F">
              <w:rPr>
                <w:rFonts w:ascii="Arial" w:eastAsia="Times New Roman" w:hAnsi="Arial" w:cs="Arial"/>
                <w:color w:val="0D0D0D" w:themeColor="text1" w:themeTint="F2"/>
              </w:rPr>
              <w:t>(EEF) </w:t>
            </w:r>
            <w:r w:rsidRPr="6078E44F">
              <w:rPr>
                <w:rFonts w:ascii="Times New Roman" w:eastAsia="Times New Roman" w:hAnsi="Times New Roman" w:cs="Times New Roman"/>
                <w:color w:val="0D0D0D" w:themeColor="text1" w:themeTint="F2"/>
                <w:sz w:val="32"/>
                <w:szCs w:val="32"/>
              </w:rPr>
              <w:t>  </w:t>
            </w:r>
          </w:p>
          <w:p w14:paraId="7FC5139B" w14:textId="3AD69B23" w:rsidR="6078E44F" w:rsidRDefault="6078E44F" w:rsidP="6078E44F">
            <w:pPr>
              <w:spacing w:after="0" w:line="240" w:lineRule="auto"/>
              <w:ind w:left="45"/>
              <w:rPr>
                <w:rFonts w:ascii="Times New Roman" w:eastAsia="Times New Roman" w:hAnsi="Times New Roman" w:cs="Times New Roman"/>
                <w:color w:val="0D0D0D" w:themeColor="text1" w:themeTint="F2"/>
                <w:sz w:val="32"/>
                <w:szCs w:val="32"/>
              </w:rPr>
            </w:pPr>
          </w:p>
          <w:p w14:paraId="52EC216B"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ascii="Arial" w:eastAsia="Times New Roman" w:hAnsi="Arial" w:cs="Arial"/>
              </w:rPr>
              <w:t>Action research has demonstrated that there is greater involvement in learning of all children when topics are introduced following an enhancement activity.</w:t>
            </w:r>
            <w:r w:rsidRPr="00561623">
              <w:rPr>
                <w:rFonts w:ascii="Arial" w:eastAsia="Times New Roman" w:hAnsi="Arial" w:cs="Arial"/>
                <w:color w:val="0D0D0D"/>
              </w:rPr>
              <w:t>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7CAF49D"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ascii="Arial" w:eastAsia="Times New Roman" w:hAnsi="Arial" w:cs="Arial"/>
                <w:color w:val="0D0D0D"/>
              </w:rPr>
              <w:t>3, 4, 6  </w:t>
            </w:r>
          </w:p>
        </w:tc>
      </w:tr>
      <w:tr w:rsidR="009D6FE1" w:rsidRPr="00561623" w14:paraId="5578C473" w14:textId="77777777" w:rsidTr="3EC4DA4E">
        <w:trPr>
          <w:trHeight w:val="300"/>
        </w:trPr>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1732BA" w14:textId="2118CCCD" w:rsidR="00156584" w:rsidRPr="00561623" w:rsidRDefault="50D0664D" w:rsidP="3EC4DA4E">
            <w:pPr>
              <w:spacing w:after="0" w:line="240" w:lineRule="auto"/>
              <w:textAlignment w:val="baseline"/>
              <w:rPr>
                <w:rFonts w:ascii="Times New Roman" w:eastAsia="Times New Roman" w:hAnsi="Times New Roman" w:cs="Times New Roman"/>
              </w:rPr>
            </w:pPr>
            <w:r w:rsidRPr="3EC4DA4E">
              <w:rPr>
                <w:rFonts w:ascii="Arial" w:eastAsia="Times New Roman" w:hAnsi="Arial" w:cs="Arial"/>
                <w:color w:val="000000" w:themeColor="text1"/>
              </w:rPr>
              <w:t>HLTA</w:t>
            </w:r>
            <w:r w:rsidR="00156584" w:rsidRPr="3EC4DA4E">
              <w:rPr>
                <w:rFonts w:ascii="Arial" w:eastAsia="Times New Roman" w:hAnsi="Arial" w:cs="Arial"/>
                <w:color w:val="000000" w:themeColor="text1"/>
              </w:rPr>
              <w:t xml:space="preserve"> – one morning per week cover to cover subject lead/coordinator for CPD, monitoring or teaching and learning.   </w:t>
            </w:r>
          </w:p>
          <w:p w14:paraId="308EE646" w14:textId="77777777" w:rsidR="009D6FE1" w:rsidRDefault="00156584" w:rsidP="009D6FE1">
            <w:pPr>
              <w:spacing w:after="0" w:line="240" w:lineRule="auto"/>
              <w:textAlignment w:val="baseline"/>
              <w:rPr>
                <w:rFonts w:ascii="Arial" w:eastAsia="Times New Roman" w:hAnsi="Arial" w:cs="Arial"/>
                <w:color w:val="FF0000"/>
              </w:rPr>
            </w:pPr>
            <w:r w:rsidRPr="6078E44F">
              <w:rPr>
                <w:rFonts w:ascii="Arial" w:eastAsia="Times New Roman" w:hAnsi="Arial" w:cs="Arial"/>
                <w:color w:val="0D0D0D" w:themeColor="text1" w:themeTint="F2"/>
              </w:rPr>
              <w:t>Staff are able to access CPD linked to </w:t>
            </w:r>
            <w:r w:rsidRPr="3EC4DA4E">
              <w:rPr>
                <w:rFonts w:ascii="Arial" w:eastAsia="Times New Roman" w:hAnsi="Arial" w:cs="Arial"/>
                <w:color w:val="000000" w:themeColor="text1"/>
              </w:rPr>
              <w:t xml:space="preserve">development of provision for their subject.  Staff are given time to </w:t>
            </w:r>
            <w:r w:rsidR="009D6FE1">
              <w:rPr>
                <w:rFonts w:ascii="Arial" w:eastAsia="Times New Roman" w:hAnsi="Arial" w:cs="Arial"/>
                <w:color w:val="000000" w:themeColor="text1"/>
              </w:rPr>
              <w:t xml:space="preserve">plan </w:t>
            </w:r>
            <w:r w:rsidRPr="3EC4DA4E">
              <w:rPr>
                <w:rFonts w:ascii="Arial" w:eastAsia="Times New Roman" w:hAnsi="Arial" w:cs="Arial"/>
                <w:color w:val="000000" w:themeColor="text1"/>
              </w:rPr>
              <w:t>enrichment </w:t>
            </w:r>
            <w:r w:rsidR="095D512C" w:rsidRPr="3EC4DA4E">
              <w:rPr>
                <w:rFonts w:ascii="Arial" w:eastAsia="Times New Roman" w:hAnsi="Arial" w:cs="Arial"/>
                <w:color w:val="000000" w:themeColor="text1"/>
              </w:rPr>
              <w:t>o</w:t>
            </w:r>
            <w:r w:rsidRPr="3EC4DA4E">
              <w:rPr>
                <w:rFonts w:ascii="Arial" w:eastAsia="Times New Roman" w:hAnsi="Arial" w:cs="Arial"/>
                <w:color w:val="000000" w:themeColor="text1"/>
              </w:rPr>
              <w:t>pportunities</w:t>
            </w:r>
            <w:r w:rsidRPr="3EC4DA4E">
              <w:rPr>
                <w:rFonts w:ascii="Arial" w:eastAsia="Times New Roman" w:hAnsi="Arial" w:cs="Arial"/>
                <w:color w:val="000000" w:themeColor="text1"/>
                <w:sz w:val="20"/>
                <w:szCs w:val="20"/>
              </w:rPr>
              <w:t>.   </w:t>
            </w:r>
            <w:r w:rsidRPr="3EC4DA4E">
              <w:rPr>
                <w:rFonts w:ascii="Arial" w:eastAsia="Times New Roman" w:hAnsi="Arial" w:cs="Arial"/>
                <w:color w:val="FF0000"/>
              </w:rPr>
              <w:t>  </w:t>
            </w:r>
          </w:p>
          <w:p w14:paraId="69922C2F" w14:textId="7524EAF6" w:rsidR="00156584" w:rsidRPr="00561623" w:rsidRDefault="009D6FE1" w:rsidP="009D6FE1">
            <w:pPr>
              <w:spacing w:after="0" w:line="240" w:lineRule="auto"/>
              <w:textAlignment w:val="baseline"/>
              <w:rPr>
                <w:rFonts w:ascii="Times New Roman" w:eastAsia="Times New Roman" w:hAnsi="Times New Roman" w:cs="Times New Roman"/>
              </w:rPr>
            </w:pPr>
            <w:r>
              <w:rPr>
                <w:rFonts w:ascii="Arial" w:eastAsia="Times New Roman" w:hAnsi="Arial" w:cs="Arial"/>
                <w:color w:val="FF0000"/>
              </w:rPr>
              <w:t>£2108</w:t>
            </w:r>
          </w:p>
        </w:tc>
        <w:tc>
          <w:tcPr>
            <w:tcW w:w="40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30C13F" w14:textId="357D1338" w:rsidR="00156584" w:rsidRPr="00561623" w:rsidRDefault="48168C3D" w:rsidP="3EC4DA4E">
            <w:pPr>
              <w:spacing w:after="0" w:line="240" w:lineRule="auto"/>
              <w:ind w:right="45"/>
              <w:textAlignment w:val="baseline"/>
              <w:rPr>
                <w:rFonts w:ascii="Times New Roman" w:eastAsia="Times New Roman" w:hAnsi="Times New Roman" w:cs="Times New Roman"/>
                <w:sz w:val="24"/>
                <w:szCs w:val="24"/>
              </w:rPr>
            </w:pPr>
            <w:r w:rsidRPr="3EC4DA4E">
              <w:rPr>
                <w:rFonts w:ascii="Arial" w:eastAsia="Times New Roman" w:hAnsi="Arial" w:cs="Arial"/>
              </w:rPr>
              <w:t xml:space="preserve">The cost-of-living crisis in our deprived community indicates </w:t>
            </w:r>
            <w:r w:rsidR="00156584" w:rsidRPr="3EC4DA4E">
              <w:rPr>
                <w:rFonts w:ascii="Arial" w:eastAsia="Times New Roman" w:hAnsi="Arial" w:cs="Arial"/>
              </w:rPr>
              <w:t>a decline in enrichment activities</w:t>
            </w:r>
            <w:r w:rsidR="6209C0AD" w:rsidRPr="3EC4DA4E">
              <w:rPr>
                <w:rFonts w:ascii="Arial" w:eastAsia="Times New Roman" w:hAnsi="Arial" w:cs="Arial"/>
              </w:rPr>
              <w:t>. We endeavour to give</w:t>
            </w:r>
            <w:r w:rsidR="00156584" w:rsidRPr="3EC4DA4E">
              <w:rPr>
                <w:rFonts w:ascii="Arial" w:eastAsia="Times New Roman" w:hAnsi="Arial" w:cs="Arial"/>
              </w:rPr>
              <w:t xml:space="preserve"> children</w:t>
            </w:r>
            <w:r w:rsidR="32E42D59" w:rsidRPr="3EC4DA4E">
              <w:rPr>
                <w:rFonts w:ascii="Arial" w:eastAsia="Times New Roman" w:hAnsi="Arial" w:cs="Arial"/>
              </w:rPr>
              <w:t xml:space="preserve"> </w:t>
            </w:r>
            <w:r w:rsidR="00156584" w:rsidRPr="3EC4DA4E">
              <w:rPr>
                <w:rFonts w:ascii="Arial" w:eastAsia="Times New Roman" w:hAnsi="Arial" w:cs="Arial"/>
              </w:rPr>
              <w:t>a richness of provision in order to develop all aspects of knowledge and skill.  </w:t>
            </w:r>
            <w:r w:rsidR="00156584" w:rsidRPr="3EC4DA4E">
              <w:rPr>
                <w:rFonts w:ascii="Arial" w:eastAsia="Times New Roman" w:hAnsi="Arial" w:cs="Arial"/>
                <w:sz w:val="24"/>
                <w:szCs w:val="24"/>
              </w:rPr>
              <w:t>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2723347"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ascii="Arial" w:eastAsia="Times New Roman" w:hAnsi="Arial" w:cs="Arial"/>
                <w:color w:val="0D0D0D"/>
              </w:rPr>
              <w:t>4, 6, 7  </w:t>
            </w:r>
          </w:p>
          <w:p w14:paraId="1225F6C6" w14:textId="77777777" w:rsidR="00156584" w:rsidRPr="00561623" w:rsidRDefault="00156584" w:rsidP="008037D8">
            <w:pPr>
              <w:spacing w:after="0" w:line="240" w:lineRule="auto"/>
              <w:textAlignment w:val="baseline"/>
              <w:rPr>
                <w:rFonts w:ascii="Times New Roman" w:eastAsia="Times New Roman" w:hAnsi="Times New Roman" w:cs="Times New Roman"/>
                <w:sz w:val="24"/>
                <w:szCs w:val="24"/>
              </w:rPr>
            </w:pPr>
            <w:r w:rsidRPr="00561623">
              <w:rPr>
                <w:rFonts w:ascii="Arial" w:eastAsia="Times New Roman" w:hAnsi="Arial" w:cs="Arial"/>
                <w:color w:val="0D0D0D"/>
              </w:rPr>
              <w:t>  </w:t>
            </w:r>
          </w:p>
        </w:tc>
      </w:tr>
    </w:tbl>
    <w:p w14:paraId="1515444D" w14:textId="77777777" w:rsidR="00156584" w:rsidRPr="00561623" w:rsidRDefault="00156584" w:rsidP="00156584">
      <w:pPr>
        <w:spacing w:after="0" w:line="240" w:lineRule="auto"/>
        <w:textAlignment w:val="baseline"/>
        <w:rPr>
          <w:rFonts w:ascii="Segoe UI" w:eastAsia="Times New Roman" w:hAnsi="Segoe UI" w:cs="Segoe UI"/>
          <w:sz w:val="18"/>
          <w:szCs w:val="18"/>
        </w:rPr>
      </w:pPr>
      <w:r w:rsidRPr="00561623">
        <w:rPr>
          <w:rFonts w:ascii="Arial" w:eastAsia="Times New Roman" w:hAnsi="Arial" w:cs="Arial"/>
          <w:color w:val="0D0D0D"/>
          <w:sz w:val="24"/>
          <w:szCs w:val="24"/>
        </w:rPr>
        <w:t>  </w:t>
      </w:r>
    </w:p>
    <w:p w14:paraId="6BE9ED40" w14:textId="77777777" w:rsidR="00156584" w:rsidRPr="00561623" w:rsidRDefault="00156584" w:rsidP="00156584">
      <w:pPr>
        <w:spacing w:after="0" w:line="240" w:lineRule="auto"/>
        <w:ind w:left="-15"/>
        <w:textAlignment w:val="baseline"/>
        <w:rPr>
          <w:rFonts w:ascii="Segoe UI" w:eastAsia="Times New Roman" w:hAnsi="Segoe UI" w:cs="Segoe UI"/>
          <w:b/>
          <w:bCs/>
          <w:color w:val="104F75"/>
          <w:sz w:val="18"/>
          <w:szCs w:val="18"/>
        </w:rPr>
      </w:pPr>
      <w:r w:rsidRPr="00561623">
        <w:rPr>
          <w:rFonts w:ascii="Arial" w:eastAsia="Times New Roman" w:hAnsi="Arial" w:cs="Arial"/>
          <w:b/>
          <w:bCs/>
          <w:color w:val="104F75"/>
          <w:sz w:val="28"/>
          <w:szCs w:val="28"/>
        </w:rPr>
        <w:t>Targeted academic support (for example, tutoring, one-to-one support structured interventions)   </w:t>
      </w:r>
    </w:p>
    <w:p w14:paraId="083FA1B2" w14:textId="4CA6E989" w:rsidR="00156584" w:rsidRPr="00561623" w:rsidRDefault="00156584" w:rsidP="3EC4DA4E">
      <w:pPr>
        <w:spacing w:after="0" w:line="240" w:lineRule="auto"/>
        <w:ind w:left="-15"/>
        <w:textAlignment w:val="baseline"/>
        <w:rPr>
          <w:rFonts w:ascii="Arial" w:eastAsia="Times New Roman" w:hAnsi="Arial" w:cs="Arial"/>
          <w:i/>
          <w:iCs/>
          <w:color w:val="FF0000"/>
          <w:sz w:val="24"/>
          <w:szCs w:val="24"/>
        </w:rPr>
      </w:pPr>
      <w:r w:rsidRPr="3EC4DA4E">
        <w:rPr>
          <w:rFonts w:ascii="Arial" w:eastAsia="Times New Roman" w:hAnsi="Arial" w:cs="Arial"/>
          <w:color w:val="0D0D0D" w:themeColor="text1" w:themeTint="F2"/>
          <w:sz w:val="24"/>
          <w:szCs w:val="24"/>
        </w:rPr>
        <w:t>Budgeted cost</w:t>
      </w:r>
      <w:r w:rsidRPr="00B00C68">
        <w:rPr>
          <w:rFonts w:ascii="Arial" w:eastAsia="Times New Roman" w:hAnsi="Arial" w:cs="Arial"/>
          <w:color w:val="0D0D0D" w:themeColor="text1" w:themeTint="F2"/>
        </w:rPr>
        <w:t xml:space="preserve">: </w:t>
      </w:r>
      <w:r w:rsidRPr="00B00C68">
        <w:rPr>
          <w:rFonts w:ascii="Arial" w:eastAsia="Times New Roman" w:hAnsi="Arial" w:cs="Arial"/>
          <w:color w:val="FF0000"/>
        </w:rPr>
        <w:t>£</w:t>
      </w:r>
      <w:r w:rsidR="00B00C68" w:rsidRPr="00B00C68">
        <w:rPr>
          <w:rFonts w:ascii="Arial" w:eastAsia="Times New Roman" w:hAnsi="Arial" w:cs="Arial"/>
          <w:color w:val="FF0000"/>
        </w:rPr>
        <w:t>138353</w:t>
      </w:r>
    </w:p>
    <w:tbl>
      <w:tblPr>
        <w:tblW w:w="94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4245"/>
        <w:gridCol w:w="2535"/>
      </w:tblGrid>
      <w:tr w:rsidR="00156584" w:rsidRPr="00561623" w14:paraId="11A4EE1E" w14:textId="77777777" w:rsidTr="00B00C68">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8E2E9"/>
            <w:hideMark/>
          </w:tcPr>
          <w:p w14:paraId="0C2ADD71" w14:textId="77777777" w:rsidR="00156584" w:rsidRPr="00561623" w:rsidRDefault="00156584" w:rsidP="008037D8">
            <w:pPr>
              <w:spacing w:after="0" w:line="240" w:lineRule="auto"/>
              <w:textAlignment w:val="baseline"/>
              <w:rPr>
                <w:rFonts w:ascii="Times New Roman" w:eastAsia="Times New Roman" w:hAnsi="Times New Roman" w:cs="Times New Roman"/>
                <w:sz w:val="24"/>
                <w:szCs w:val="24"/>
              </w:rPr>
            </w:pPr>
            <w:r w:rsidRPr="00561623">
              <w:rPr>
                <w:rFonts w:ascii="Arial" w:eastAsia="Times New Roman" w:hAnsi="Arial" w:cs="Arial"/>
                <w:b/>
                <w:bCs/>
                <w:color w:val="0D0D0D"/>
                <w:sz w:val="24"/>
                <w:szCs w:val="24"/>
              </w:rPr>
              <w:t>Activity </w:t>
            </w:r>
            <w:r w:rsidRPr="00561623">
              <w:rPr>
                <w:rFonts w:ascii="Arial" w:eastAsia="Times New Roman" w:hAnsi="Arial" w:cs="Arial"/>
                <w:color w:val="0D0D0D"/>
                <w:sz w:val="24"/>
                <w:szCs w:val="24"/>
              </w:rPr>
              <w:t> </w:t>
            </w: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8E2E9"/>
            <w:hideMark/>
          </w:tcPr>
          <w:p w14:paraId="637DFF3B" w14:textId="77777777" w:rsidR="00156584" w:rsidRPr="00561623" w:rsidRDefault="00156584" w:rsidP="008037D8">
            <w:pPr>
              <w:spacing w:after="0" w:line="240" w:lineRule="auto"/>
              <w:textAlignment w:val="baseline"/>
              <w:rPr>
                <w:rFonts w:ascii="Times New Roman" w:eastAsia="Times New Roman" w:hAnsi="Times New Roman" w:cs="Times New Roman"/>
                <w:sz w:val="24"/>
                <w:szCs w:val="24"/>
              </w:rPr>
            </w:pPr>
            <w:r w:rsidRPr="00561623">
              <w:rPr>
                <w:rFonts w:ascii="Arial" w:eastAsia="Times New Roman" w:hAnsi="Arial" w:cs="Arial"/>
                <w:b/>
                <w:bCs/>
                <w:color w:val="0D0D0D"/>
                <w:sz w:val="24"/>
                <w:szCs w:val="24"/>
              </w:rPr>
              <w:t>Evidence that supports this approach </w:t>
            </w:r>
            <w:r w:rsidRPr="00561623">
              <w:rPr>
                <w:rFonts w:ascii="Arial" w:eastAsia="Times New Roman" w:hAnsi="Arial" w:cs="Arial"/>
                <w:color w:val="0D0D0D"/>
                <w:sz w:val="24"/>
                <w:szCs w:val="24"/>
              </w:rPr>
              <w:t>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8E2E9"/>
            <w:hideMark/>
          </w:tcPr>
          <w:p w14:paraId="73B569B3" w14:textId="77777777" w:rsidR="00156584" w:rsidRPr="00561623" w:rsidRDefault="00156584" w:rsidP="008037D8">
            <w:pPr>
              <w:spacing w:after="0" w:line="240" w:lineRule="auto"/>
              <w:textAlignment w:val="baseline"/>
              <w:rPr>
                <w:rFonts w:ascii="Times New Roman" w:eastAsia="Times New Roman" w:hAnsi="Times New Roman" w:cs="Times New Roman"/>
                <w:sz w:val="24"/>
                <w:szCs w:val="24"/>
              </w:rPr>
            </w:pPr>
            <w:r w:rsidRPr="00561623">
              <w:rPr>
                <w:rFonts w:ascii="Arial" w:eastAsia="Times New Roman" w:hAnsi="Arial" w:cs="Arial"/>
                <w:b/>
                <w:bCs/>
                <w:color w:val="0D0D0D"/>
                <w:sz w:val="24"/>
                <w:szCs w:val="24"/>
              </w:rPr>
              <w:t>Challenge number(s) addressed </w:t>
            </w:r>
            <w:r w:rsidRPr="00561623">
              <w:rPr>
                <w:rFonts w:ascii="Arial" w:eastAsia="Times New Roman" w:hAnsi="Arial" w:cs="Arial"/>
                <w:color w:val="0D0D0D"/>
                <w:sz w:val="24"/>
                <w:szCs w:val="24"/>
              </w:rPr>
              <w:t> </w:t>
            </w:r>
          </w:p>
        </w:tc>
      </w:tr>
      <w:tr w:rsidR="00156584" w:rsidRPr="00561623" w14:paraId="07ED8191" w14:textId="77777777" w:rsidTr="00B00C68">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107DB5F" w14:textId="77777777" w:rsidR="009D6FE1" w:rsidRPr="009D6FE1" w:rsidRDefault="00156584" w:rsidP="3EC4DA4E">
            <w:pPr>
              <w:spacing w:after="0" w:line="240" w:lineRule="auto"/>
              <w:textAlignment w:val="baseline"/>
              <w:rPr>
                <w:rFonts w:ascii="Arial" w:eastAsia="Times New Roman" w:hAnsi="Arial" w:cs="Arial"/>
              </w:rPr>
            </w:pPr>
            <w:r w:rsidRPr="009D6FE1">
              <w:rPr>
                <w:rFonts w:ascii="Arial" w:eastAsia="Times New Roman" w:hAnsi="Arial" w:cs="Arial"/>
              </w:rPr>
              <w:t xml:space="preserve">HLTA 0.6 </w:t>
            </w:r>
            <w:r w:rsidR="78B75182" w:rsidRPr="009D6FE1">
              <w:rPr>
                <w:rFonts w:ascii="Arial" w:eastAsia="Times New Roman" w:hAnsi="Arial" w:cs="Arial"/>
              </w:rPr>
              <w:t xml:space="preserve">(KH) and L3TA (BI) </w:t>
            </w:r>
            <w:r w:rsidRPr="009D6FE1">
              <w:rPr>
                <w:rFonts w:ascii="Arial" w:eastAsia="Times New Roman" w:hAnsi="Arial" w:cs="Arial"/>
              </w:rPr>
              <w:t>in KS1 to support EAL/SEND with a focus on communication/phonic needs </w:t>
            </w:r>
          </w:p>
          <w:p w14:paraId="7F4FB290" w14:textId="0FF1F9C6" w:rsidR="00156584" w:rsidRPr="009D6FE1" w:rsidRDefault="00156584" w:rsidP="3EC4DA4E">
            <w:pPr>
              <w:spacing w:after="0" w:line="240" w:lineRule="auto"/>
              <w:textAlignment w:val="baseline"/>
              <w:rPr>
                <w:rFonts w:ascii="Arial" w:eastAsia="Times New Roman" w:hAnsi="Arial" w:cs="Arial"/>
                <w:color w:val="FF0000"/>
              </w:rPr>
            </w:pPr>
            <w:r w:rsidRPr="009D6FE1">
              <w:rPr>
                <w:rFonts w:ascii="Arial" w:eastAsia="Times New Roman" w:hAnsi="Arial" w:cs="Arial"/>
                <w:color w:val="FF0000"/>
              </w:rPr>
              <w:lastRenderedPageBreak/>
              <w:t>£</w:t>
            </w:r>
            <w:r w:rsidR="4284A697" w:rsidRPr="009D6FE1">
              <w:rPr>
                <w:rFonts w:ascii="Arial" w:eastAsia="Times New Roman" w:hAnsi="Arial" w:cs="Arial"/>
                <w:color w:val="FF0000"/>
              </w:rPr>
              <w:t>61342</w:t>
            </w:r>
          </w:p>
          <w:p w14:paraId="05EAC26D" w14:textId="4888F544" w:rsidR="00156584" w:rsidRPr="009D6FE1" w:rsidRDefault="00156584" w:rsidP="30E8F46E">
            <w:pPr>
              <w:spacing w:after="0" w:line="240" w:lineRule="auto"/>
              <w:textAlignment w:val="baseline"/>
              <w:rPr>
                <w:rFonts w:ascii="Times New Roman" w:eastAsia="Times New Roman" w:hAnsi="Times New Roman" w:cs="Times New Roman"/>
              </w:rPr>
            </w:pPr>
          </w:p>
          <w:p w14:paraId="319611A0" w14:textId="52FBDBD2" w:rsidR="00156584" w:rsidRPr="009D6FE1" w:rsidRDefault="00156584" w:rsidP="30E8F46E">
            <w:pPr>
              <w:spacing w:after="0" w:line="240" w:lineRule="auto"/>
              <w:textAlignment w:val="baseline"/>
              <w:rPr>
                <w:rFonts w:ascii="Times New Roman" w:eastAsia="Times New Roman" w:hAnsi="Times New Roman" w:cs="Times New Roman"/>
              </w:rPr>
            </w:pPr>
          </w:p>
          <w:p w14:paraId="4E8A8885" w14:textId="45B41E3F" w:rsidR="00156584" w:rsidRPr="009D6FE1" w:rsidRDefault="00156584" w:rsidP="6078E44F">
            <w:pPr>
              <w:shd w:val="clear" w:color="auto" w:fill="FFFFFF" w:themeFill="background1"/>
              <w:spacing w:after="0" w:line="240" w:lineRule="auto"/>
              <w:textAlignment w:val="baseline"/>
              <w:rPr>
                <w:rFonts w:ascii="Aptos" w:eastAsia="Aptos" w:hAnsi="Aptos" w:cs="Aptos"/>
                <w:color w:val="000000" w:themeColor="text1"/>
                <w:highlight w:val="green"/>
              </w:rPr>
            </w:pPr>
          </w:p>
          <w:p w14:paraId="36C789D5" w14:textId="27E9EE0E" w:rsidR="00156584" w:rsidRPr="009D6FE1" w:rsidRDefault="76168548" w:rsidP="30E8F46E">
            <w:pPr>
              <w:shd w:val="clear" w:color="auto" w:fill="FFFFFF" w:themeFill="background1"/>
              <w:spacing w:after="0" w:line="240" w:lineRule="auto"/>
              <w:textAlignment w:val="baseline"/>
            </w:pPr>
            <w:r w:rsidRPr="009D6FE1">
              <w:rPr>
                <w:rFonts w:ascii="Aptos" w:eastAsia="Aptos" w:hAnsi="Aptos" w:cs="Aptos"/>
                <w:color w:val="000000" w:themeColor="text1"/>
              </w:rPr>
              <w:t xml:space="preserve"> </w:t>
            </w:r>
          </w:p>
          <w:p w14:paraId="7B5D92A3" w14:textId="031E2498" w:rsidR="6078E44F" w:rsidRPr="009D6FE1" w:rsidRDefault="6078E44F" w:rsidP="6078E44F">
            <w:pPr>
              <w:spacing w:after="0" w:line="240" w:lineRule="auto"/>
              <w:rPr>
                <w:rFonts w:ascii="Times New Roman" w:eastAsia="Times New Roman" w:hAnsi="Times New Roman" w:cs="Times New Roman"/>
              </w:rPr>
            </w:pPr>
          </w:p>
          <w:p w14:paraId="7AA08BF3" w14:textId="2227B455" w:rsidR="00156584" w:rsidRPr="009D6FE1" w:rsidRDefault="00156584" w:rsidP="6078E44F">
            <w:pPr>
              <w:spacing w:after="0" w:line="240" w:lineRule="auto"/>
              <w:textAlignment w:val="baseline"/>
              <w:rPr>
                <w:rFonts w:ascii="Times New Roman" w:eastAsia="Times New Roman" w:hAnsi="Times New Roman" w:cs="Times New Roman"/>
              </w:rPr>
            </w:pPr>
          </w:p>
          <w:p w14:paraId="27897E52" w14:textId="0CA4A482" w:rsidR="00156584" w:rsidRPr="009D6FE1" w:rsidRDefault="00156584" w:rsidP="6078E44F">
            <w:pPr>
              <w:spacing w:after="0" w:line="240" w:lineRule="auto"/>
              <w:textAlignment w:val="baseline"/>
              <w:rPr>
                <w:rFonts w:ascii="Times New Roman" w:eastAsia="Times New Roman" w:hAnsi="Times New Roman" w:cs="Times New Roman"/>
              </w:rPr>
            </w:pPr>
          </w:p>
          <w:p w14:paraId="2F822AF6" w14:textId="720250FC" w:rsidR="00156584" w:rsidRPr="009D6FE1" w:rsidRDefault="00156584" w:rsidP="008037D8">
            <w:pPr>
              <w:spacing w:after="0" w:line="240" w:lineRule="auto"/>
              <w:textAlignment w:val="baseline"/>
              <w:rPr>
                <w:rFonts w:ascii="Times New Roman" w:eastAsia="Times New Roman" w:hAnsi="Times New Roman" w:cs="Times New Roman"/>
              </w:rPr>
            </w:pP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FB6E188" w14:textId="77777777" w:rsidR="00156584" w:rsidRPr="009D6FE1" w:rsidRDefault="00156584" w:rsidP="008037D8">
            <w:pPr>
              <w:spacing w:after="0" w:line="240" w:lineRule="auto"/>
              <w:ind w:right="120"/>
              <w:textAlignment w:val="baseline"/>
              <w:rPr>
                <w:rFonts w:ascii="Times New Roman" w:eastAsia="Times New Roman" w:hAnsi="Times New Roman" w:cs="Times New Roman"/>
              </w:rPr>
            </w:pPr>
            <w:r w:rsidRPr="009D6FE1">
              <w:rPr>
                <w:rFonts w:ascii="Arial" w:eastAsia="Times New Roman" w:hAnsi="Arial" w:cs="Arial"/>
              </w:rPr>
              <w:lastRenderedPageBreak/>
              <w:t xml:space="preserve">Communication and language approaches emphasise the importance of spoken language and verbal interaction for young children.  They are based on the idea that children’s language </w:t>
            </w:r>
            <w:r w:rsidRPr="009D6FE1">
              <w:rPr>
                <w:rFonts w:ascii="Arial" w:eastAsia="Times New Roman" w:hAnsi="Arial" w:cs="Arial"/>
              </w:rPr>
              <w:lastRenderedPageBreak/>
              <w:t>development benefits from approaches that explicitly support communication through talking, verbal expression, modelling language and reasoning.   </w:t>
            </w:r>
          </w:p>
          <w:p w14:paraId="15F6E0CC" w14:textId="77777777" w:rsidR="00156584" w:rsidRPr="009D6FE1" w:rsidRDefault="00156584" w:rsidP="008037D8">
            <w:pPr>
              <w:spacing w:after="0" w:line="240" w:lineRule="auto"/>
              <w:textAlignment w:val="baseline"/>
              <w:rPr>
                <w:rFonts w:ascii="Times New Roman" w:eastAsia="Times New Roman" w:hAnsi="Times New Roman" w:cs="Times New Roman"/>
              </w:rPr>
            </w:pPr>
            <w:r w:rsidRPr="009D6FE1">
              <w:rPr>
                <w:rFonts w:eastAsia="Times New Roman"/>
              </w:rPr>
              <w:t>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B1AA30A" w14:textId="77777777" w:rsidR="00156584" w:rsidRPr="009D6FE1" w:rsidRDefault="00156584" w:rsidP="008037D8">
            <w:pPr>
              <w:spacing w:after="0" w:line="240" w:lineRule="auto"/>
              <w:textAlignment w:val="baseline"/>
              <w:rPr>
                <w:rFonts w:ascii="Times New Roman" w:eastAsia="Times New Roman" w:hAnsi="Times New Roman" w:cs="Times New Roman"/>
              </w:rPr>
            </w:pPr>
            <w:r w:rsidRPr="009D6FE1">
              <w:rPr>
                <w:rFonts w:ascii="Arial" w:eastAsia="Times New Roman" w:hAnsi="Arial" w:cs="Arial"/>
                <w:color w:val="0D0D0D"/>
              </w:rPr>
              <w:lastRenderedPageBreak/>
              <w:t>2, 3, 4, 7  </w:t>
            </w:r>
          </w:p>
        </w:tc>
      </w:tr>
      <w:tr w:rsidR="00156584" w:rsidRPr="00561623" w14:paraId="45241553" w14:textId="77777777" w:rsidTr="00B00C68">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2BB243B" w14:textId="6706AB1C" w:rsidR="00156584" w:rsidRPr="009D6FE1" w:rsidRDefault="5BAC8F6D" w:rsidP="6078E44F">
            <w:pPr>
              <w:spacing w:after="0" w:line="240" w:lineRule="auto"/>
              <w:textAlignment w:val="baseline"/>
              <w:rPr>
                <w:rFonts w:ascii="Arial" w:eastAsia="Times New Roman" w:hAnsi="Arial" w:cs="Arial"/>
                <w:color w:val="FF0000"/>
              </w:rPr>
            </w:pPr>
            <w:r w:rsidRPr="009D6FE1">
              <w:rPr>
                <w:rFonts w:ascii="Arial" w:eastAsia="Times New Roman" w:hAnsi="Arial" w:cs="Arial"/>
                <w:color w:val="0D0D0D" w:themeColor="text1" w:themeTint="F2"/>
              </w:rPr>
              <w:t xml:space="preserve">Teacher </w:t>
            </w:r>
            <w:r w:rsidR="00156584" w:rsidRPr="009D6FE1">
              <w:rPr>
                <w:rFonts w:ascii="Arial" w:eastAsia="Times New Roman" w:hAnsi="Arial" w:cs="Arial"/>
                <w:color w:val="0D0D0D" w:themeColor="text1" w:themeTint="F2"/>
              </w:rPr>
              <w:t xml:space="preserve">in </w:t>
            </w:r>
            <w:r w:rsidR="720647FA" w:rsidRPr="009D6FE1">
              <w:rPr>
                <w:rFonts w:ascii="Arial" w:eastAsia="Times New Roman" w:hAnsi="Arial" w:cs="Arial"/>
                <w:color w:val="0D0D0D" w:themeColor="text1" w:themeTint="F2"/>
              </w:rPr>
              <w:t>U</w:t>
            </w:r>
            <w:r w:rsidR="00156584" w:rsidRPr="009D6FE1">
              <w:rPr>
                <w:rFonts w:ascii="Arial" w:eastAsia="Times New Roman" w:hAnsi="Arial" w:cs="Arial"/>
                <w:color w:val="0D0D0D" w:themeColor="text1" w:themeTint="F2"/>
              </w:rPr>
              <w:t>KS2</w:t>
            </w:r>
            <w:r w:rsidR="12432958" w:rsidRPr="009D6FE1">
              <w:rPr>
                <w:rFonts w:ascii="Arial" w:eastAsia="Times New Roman" w:hAnsi="Arial" w:cs="Arial"/>
                <w:color w:val="0D0D0D" w:themeColor="text1" w:themeTint="F2"/>
              </w:rPr>
              <w:t xml:space="preserve"> (S</w:t>
            </w:r>
            <w:r w:rsidR="711A6383" w:rsidRPr="009D6FE1">
              <w:rPr>
                <w:rFonts w:ascii="Arial" w:eastAsia="Times New Roman" w:hAnsi="Arial" w:cs="Arial"/>
                <w:color w:val="0D0D0D" w:themeColor="text1" w:themeTint="F2"/>
              </w:rPr>
              <w:t>H</w:t>
            </w:r>
            <w:r w:rsidR="12432958" w:rsidRPr="009D6FE1">
              <w:rPr>
                <w:rFonts w:ascii="Arial" w:eastAsia="Times New Roman" w:hAnsi="Arial" w:cs="Arial"/>
                <w:color w:val="0D0D0D" w:themeColor="text1" w:themeTint="F2"/>
              </w:rPr>
              <w:t>)</w:t>
            </w:r>
            <w:r w:rsidR="00156584" w:rsidRPr="009D6FE1">
              <w:rPr>
                <w:rFonts w:ascii="Arial" w:eastAsia="Times New Roman" w:hAnsi="Arial" w:cs="Arial"/>
                <w:color w:val="0D0D0D" w:themeColor="text1" w:themeTint="F2"/>
              </w:rPr>
              <w:t xml:space="preserve"> to support EAL/SEND with a focus on communication/basic literacy/numeracy needs  </w:t>
            </w:r>
          </w:p>
          <w:p w14:paraId="3D903D5D" w14:textId="7759D7E8" w:rsidR="00156584" w:rsidRPr="009D6FE1" w:rsidRDefault="00156584" w:rsidP="6078E44F">
            <w:pPr>
              <w:spacing w:after="0" w:line="240" w:lineRule="auto"/>
              <w:textAlignment w:val="baseline"/>
              <w:rPr>
                <w:rFonts w:ascii="Arial" w:eastAsia="Times New Roman" w:hAnsi="Arial" w:cs="Arial"/>
                <w:color w:val="FF0000"/>
              </w:rPr>
            </w:pPr>
            <w:r w:rsidRPr="009D6FE1">
              <w:rPr>
                <w:rFonts w:ascii="Arial" w:eastAsia="Times New Roman" w:hAnsi="Arial" w:cs="Arial"/>
                <w:color w:val="FF0000"/>
              </w:rPr>
              <w:t>£</w:t>
            </w:r>
            <w:r w:rsidR="67C30773" w:rsidRPr="009D6FE1">
              <w:rPr>
                <w:rFonts w:ascii="Arial" w:eastAsia="Times New Roman" w:hAnsi="Arial" w:cs="Arial"/>
                <w:color w:val="FF0000"/>
              </w:rPr>
              <w:t>19408</w:t>
            </w:r>
          </w:p>
          <w:p w14:paraId="618F00A2" w14:textId="42CA96E4" w:rsidR="00156584" w:rsidRPr="009D6FE1" w:rsidRDefault="00156584" w:rsidP="6078E44F">
            <w:pPr>
              <w:spacing w:after="0" w:line="240" w:lineRule="auto"/>
              <w:textAlignment w:val="baseline"/>
              <w:rPr>
                <w:rFonts w:ascii="Times New Roman" w:eastAsia="Times New Roman" w:hAnsi="Times New Roman" w:cs="Times New Roman"/>
              </w:rPr>
            </w:pPr>
            <w:r w:rsidRPr="009D6FE1">
              <w:rPr>
                <w:rFonts w:ascii="Arial" w:eastAsia="Times New Roman" w:hAnsi="Arial" w:cs="Arial"/>
                <w:color w:val="0D0D0D" w:themeColor="text1" w:themeTint="F2"/>
              </w:rPr>
              <w:t> </w:t>
            </w: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6183D9D" w14:textId="77777777" w:rsidR="00156584" w:rsidRPr="009D6FE1" w:rsidRDefault="00156584" w:rsidP="008037D8">
            <w:pPr>
              <w:spacing w:after="0" w:line="240" w:lineRule="auto"/>
              <w:ind w:right="120"/>
              <w:textAlignment w:val="baseline"/>
              <w:rPr>
                <w:rFonts w:ascii="Times New Roman" w:eastAsia="Times New Roman" w:hAnsi="Times New Roman" w:cs="Times New Roman"/>
              </w:rPr>
            </w:pPr>
            <w:r w:rsidRPr="009D6FE1">
              <w:rPr>
                <w:rFonts w:ascii="Arial" w:eastAsia="Times New Roman" w:hAnsi="Arial" w:cs="Arial"/>
              </w:rPr>
              <w:t>Communication and language approaches emphasise the importance of spoken language and verbal interaction for young children.  They are based on the idea that children’s language development benefits from approaches that explicitly support communication through talking, verbal expression, modelling language and reasoning </w:t>
            </w:r>
          </w:p>
          <w:p w14:paraId="2B00860E" w14:textId="77777777" w:rsidR="00156584" w:rsidRPr="009D6FE1" w:rsidRDefault="00156584" w:rsidP="008037D8">
            <w:pPr>
              <w:spacing w:after="0" w:line="240" w:lineRule="auto"/>
              <w:ind w:right="120"/>
              <w:textAlignment w:val="baseline"/>
              <w:rPr>
                <w:rFonts w:ascii="Times New Roman" w:eastAsia="Times New Roman" w:hAnsi="Times New Roman" w:cs="Times New Roman"/>
              </w:rPr>
            </w:pPr>
            <w:r w:rsidRPr="009D6FE1">
              <w:rPr>
                <w:rFonts w:ascii="Arial" w:eastAsia="Times New Roman" w:hAnsi="Arial" w:cs="Arial"/>
              </w:rPr>
              <w:t>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E238EA4" w14:textId="77777777" w:rsidR="00156584" w:rsidRPr="009D6FE1" w:rsidRDefault="00156584" w:rsidP="008037D8">
            <w:pPr>
              <w:spacing w:after="0" w:line="240" w:lineRule="auto"/>
              <w:textAlignment w:val="baseline"/>
              <w:rPr>
                <w:rFonts w:ascii="Times New Roman" w:eastAsia="Times New Roman" w:hAnsi="Times New Roman" w:cs="Times New Roman"/>
              </w:rPr>
            </w:pPr>
            <w:r w:rsidRPr="009D6FE1">
              <w:rPr>
                <w:rFonts w:ascii="Arial" w:eastAsia="Times New Roman" w:hAnsi="Arial" w:cs="Arial"/>
                <w:color w:val="0D0D0D"/>
              </w:rPr>
              <w:t>2,3,4,7 </w:t>
            </w:r>
          </w:p>
        </w:tc>
      </w:tr>
      <w:tr w:rsidR="00156584" w:rsidRPr="00561623" w14:paraId="676829B3" w14:textId="77777777" w:rsidTr="00B00C68">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16302E9" w14:textId="57891393" w:rsidR="00156584" w:rsidRPr="009D6FE1" w:rsidRDefault="0DC1AFFD" w:rsidP="3EC4DA4E">
            <w:pPr>
              <w:spacing w:after="0" w:line="240" w:lineRule="auto"/>
              <w:textAlignment w:val="baseline"/>
              <w:rPr>
                <w:rFonts w:ascii="Arial" w:eastAsia="Times New Roman" w:hAnsi="Arial" w:cs="Arial"/>
                <w:color w:val="FF0000"/>
              </w:rPr>
            </w:pPr>
            <w:r w:rsidRPr="009D6FE1">
              <w:rPr>
                <w:rFonts w:ascii="Arial" w:eastAsia="Times New Roman" w:hAnsi="Arial" w:cs="Arial"/>
              </w:rPr>
              <w:t>L3 TA LKS2 0.6 (D</w:t>
            </w:r>
            <w:r w:rsidR="275BBCE3" w:rsidRPr="009D6FE1">
              <w:rPr>
                <w:rFonts w:ascii="Arial" w:eastAsia="Times New Roman" w:hAnsi="Arial" w:cs="Arial"/>
              </w:rPr>
              <w:t>T</w:t>
            </w:r>
            <w:r w:rsidRPr="009D6FE1">
              <w:rPr>
                <w:rFonts w:ascii="Arial" w:eastAsia="Times New Roman" w:hAnsi="Arial" w:cs="Arial"/>
              </w:rPr>
              <w:t>)</w:t>
            </w:r>
            <w:r w:rsidR="00156584" w:rsidRPr="009D6FE1">
              <w:rPr>
                <w:rFonts w:ascii="Arial" w:eastAsia="Times New Roman" w:hAnsi="Arial" w:cs="Arial"/>
              </w:rPr>
              <w:t xml:space="preserve"> to support EAL/SEND with a focus on communication/basic literacy/numeracy need</w:t>
            </w:r>
          </w:p>
          <w:p w14:paraId="3A35866B" w14:textId="73FC4A3C" w:rsidR="7512634F" w:rsidRPr="009D6FE1" w:rsidRDefault="046017DE" w:rsidP="3EC4DA4E">
            <w:pPr>
              <w:spacing w:after="0" w:line="240" w:lineRule="auto"/>
              <w:rPr>
                <w:rFonts w:ascii="Arial" w:eastAsia="Times New Roman" w:hAnsi="Arial" w:cs="Arial"/>
                <w:color w:val="FF0000"/>
              </w:rPr>
            </w:pPr>
            <w:r w:rsidRPr="009D6FE1">
              <w:rPr>
                <w:rFonts w:ascii="Arial" w:eastAsia="Times New Roman" w:hAnsi="Arial" w:cs="Arial"/>
                <w:color w:val="FF0000"/>
              </w:rPr>
              <w:t>£19848</w:t>
            </w:r>
            <w:r w:rsidR="1D95759D" w:rsidRPr="009D6FE1">
              <w:rPr>
                <w:rFonts w:ascii="Arial" w:eastAsia="Times New Roman" w:hAnsi="Arial" w:cs="Arial"/>
                <w:color w:val="FF0000"/>
              </w:rPr>
              <w:t xml:space="preserve"> </w:t>
            </w:r>
          </w:p>
          <w:p w14:paraId="75F81A78" w14:textId="6D614FC1" w:rsidR="6078E44F" w:rsidRPr="009D6FE1" w:rsidRDefault="6078E44F" w:rsidP="6078E44F">
            <w:pPr>
              <w:spacing w:after="0" w:line="240" w:lineRule="auto"/>
              <w:rPr>
                <w:rFonts w:ascii="Arial" w:eastAsia="Times New Roman" w:hAnsi="Arial" w:cs="Arial"/>
                <w:i/>
                <w:iCs/>
              </w:rPr>
            </w:pPr>
          </w:p>
          <w:p w14:paraId="5BCE9A80" w14:textId="77777777" w:rsidR="004E11AC" w:rsidRPr="009D6FE1" w:rsidRDefault="004E11AC" w:rsidP="008037D8">
            <w:pPr>
              <w:spacing w:after="0" w:line="240" w:lineRule="auto"/>
              <w:textAlignment w:val="baseline"/>
              <w:rPr>
                <w:rFonts w:ascii="Arial" w:eastAsia="Times New Roman" w:hAnsi="Arial" w:cs="Arial"/>
                <w:color w:val="FF0000"/>
              </w:rPr>
            </w:pPr>
          </w:p>
          <w:p w14:paraId="1452F2A3" w14:textId="684EB06F" w:rsidR="004E11AC" w:rsidRPr="009D6FE1" w:rsidRDefault="004E11AC" w:rsidP="008037D8">
            <w:pPr>
              <w:spacing w:after="0" w:line="240" w:lineRule="auto"/>
              <w:textAlignment w:val="baseline"/>
              <w:rPr>
                <w:rFonts w:ascii="Arial" w:eastAsia="Times New Roman" w:hAnsi="Arial" w:cs="Arial"/>
              </w:rPr>
            </w:pP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D3316C1" w14:textId="77777777" w:rsidR="00156584" w:rsidRPr="009D6FE1" w:rsidRDefault="00156584" w:rsidP="008037D8">
            <w:pPr>
              <w:spacing w:after="0" w:line="240" w:lineRule="auto"/>
              <w:ind w:right="120"/>
              <w:textAlignment w:val="baseline"/>
              <w:rPr>
                <w:rFonts w:ascii="Times New Roman" w:eastAsia="Times New Roman" w:hAnsi="Times New Roman" w:cs="Times New Roman"/>
              </w:rPr>
            </w:pPr>
            <w:r w:rsidRPr="009D6FE1">
              <w:rPr>
                <w:rFonts w:ascii="Arial" w:eastAsia="Times New Roman" w:hAnsi="Arial" w:cs="Arial"/>
              </w:rPr>
              <w:t>Communication and language approaches emphasise the importance of spoken language and verbal interaction for young children.  They are based on the idea that children’s language development benefits from approaches that explicitly support communication through talking, verbal expression, modelling language and reasoning </w:t>
            </w:r>
          </w:p>
          <w:p w14:paraId="3BFCC527" w14:textId="77777777" w:rsidR="00156584" w:rsidRPr="009D6FE1" w:rsidRDefault="00156584" w:rsidP="008037D8">
            <w:pPr>
              <w:spacing w:after="0" w:line="240" w:lineRule="auto"/>
              <w:ind w:right="120"/>
              <w:textAlignment w:val="baseline"/>
              <w:rPr>
                <w:rFonts w:ascii="Times New Roman" w:eastAsia="Times New Roman" w:hAnsi="Times New Roman" w:cs="Times New Roman"/>
              </w:rPr>
            </w:pP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24373E" w14:textId="77777777" w:rsidR="00156584" w:rsidRPr="009D6FE1" w:rsidRDefault="00156584" w:rsidP="008037D8">
            <w:pPr>
              <w:spacing w:after="0" w:line="240" w:lineRule="auto"/>
              <w:textAlignment w:val="baseline"/>
              <w:rPr>
                <w:rFonts w:ascii="Times New Roman" w:eastAsia="Times New Roman" w:hAnsi="Times New Roman" w:cs="Times New Roman"/>
              </w:rPr>
            </w:pPr>
          </w:p>
        </w:tc>
      </w:tr>
      <w:tr w:rsidR="00156584" w:rsidRPr="00561623" w14:paraId="0BC03290" w14:textId="77777777" w:rsidTr="00B00C68">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F215946" w14:textId="201D8E79" w:rsidR="00156584" w:rsidRPr="009D6FE1" w:rsidRDefault="00156584" w:rsidP="6078E44F">
            <w:pPr>
              <w:spacing w:after="0" w:line="240" w:lineRule="auto"/>
              <w:textAlignment w:val="baseline"/>
              <w:rPr>
                <w:rFonts w:ascii="Arial" w:eastAsia="Times New Roman" w:hAnsi="Arial" w:cs="Arial"/>
              </w:rPr>
            </w:pPr>
            <w:r w:rsidRPr="009D6FE1">
              <w:rPr>
                <w:rFonts w:ascii="Arial" w:eastAsia="Times New Roman" w:hAnsi="Arial" w:cs="Arial"/>
              </w:rPr>
              <w:t>LKS2</w:t>
            </w:r>
            <w:r w:rsidR="009D6FE1" w:rsidRPr="009D6FE1">
              <w:rPr>
                <w:rFonts w:ascii="Arial" w:eastAsia="Times New Roman" w:hAnsi="Arial" w:cs="Arial"/>
              </w:rPr>
              <w:t xml:space="preserve"> </w:t>
            </w:r>
            <w:r w:rsidRPr="009D6FE1">
              <w:rPr>
                <w:rFonts w:ascii="Arial" w:eastAsia="Times New Roman" w:hAnsi="Arial" w:cs="Arial"/>
              </w:rPr>
              <w:t>TA</w:t>
            </w:r>
            <w:r w:rsidR="009D6FE1" w:rsidRPr="009D6FE1">
              <w:rPr>
                <w:rFonts w:ascii="Arial" w:eastAsia="Times New Roman" w:hAnsi="Arial" w:cs="Arial"/>
              </w:rPr>
              <w:t xml:space="preserve"> (KA)</w:t>
            </w:r>
            <w:r w:rsidRPr="009D6FE1">
              <w:rPr>
                <w:rFonts w:ascii="Arial" w:eastAsia="Times New Roman" w:hAnsi="Arial" w:cs="Arial"/>
              </w:rPr>
              <w:t xml:space="preserve"> to support EAL/SEND with a focus on communication/basic literacy/numeracy needs</w:t>
            </w:r>
          </w:p>
          <w:p w14:paraId="10A3FA36" w14:textId="77777777" w:rsidR="009D6FE1" w:rsidRPr="009D6FE1" w:rsidRDefault="6D9DF310" w:rsidP="6078E44F">
            <w:pPr>
              <w:spacing w:after="0" w:line="240" w:lineRule="auto"/>
              <w:textAlignment w:val="baseline"/>
              <w:rPr>
                <w:rFonts w:ascii="Arial" w:eastAsia="Times New Roman" w:hAnsi="Arial" w:cs="Arial"/>
              </w:rPr>
            </w:pPr>
            <w:r w:rsidRPr="009D6FE1">
              <w:rPr>
                <w:rFonts w:ascii="Arial" w:eastAsia="Times New Roman" w:hAnsi="Arial" w:cs="Arial"/>
              </w:rPr>
              <w:t>and</w:t>
            </w:r>
            <w:r w:rsidR="00156584" w:rsidRPr="009D6FE1">
              <w:rPr>
                <w:rFonts w:ascii="Arial" w:eastAsia="Times New Roman" w:hAnsi="Arial" w:cs="Arial"/>
              </w:rPr>
              <w:t xml:space="preserve"> </w:t>
            </w:r>
            <w:r w:rsidRPr="009D6FE1">
              <w:rPr>
                <w:rFonts w:ascii="Arial" w:eastAsia="Times New Roman" w:hAnsi="Arial" w:cs="Arial"/>
              </w:rPr>
              <w:t xml:space="preserve">wider behaviour needs  </w:t>
            </w:r>
          </w:p>
          <w:p w14:paraId="6615EF7C" w14:textId="23F888C7" w:rsidR="00156584" w:rsidRPr="009D6FE1" w:rsidRDefault="00156584" w:rsidP="6078E44F">
            <w:pPr>
              <w:spacing w:after="0" w:line="240" w:lineRule="auto"/>
              <w:textAlignment w:val="baseline"/>
              <w:rPr>
                <w:rFonts w:ascii="Arial" w:eastAsia="Times New Roman" w:hAnsi="Arial" w:cs="Arial"/>
              </w:rPr>
            </w:pPr>
            <w:r w:rsidRPr="009D6FE1">
              <w:rPr>
                <w:rFonts w:ascii="Arial" w:eastAsia="Times New Roman" w:hAnsi="Arial" w:cs="Arial"/>
                <w:color w:val="FF0000"/>
              </w:rPr>
              <w:t>£12870</w:t>
            </w:r>
          </w:p>
          <w:p w14:paraId="1887CA65" w14:textId="5343EA71" w:rsidR="00156584" w:rsidRPr="009D6FE1" w:rsidRDefault="00156584" w:rsidP="6078E44F">
            <w:pPr>
              <w:spacing w:after="0" w:line="240" w:lineRule="auto"/>
              <w:textAlignment w:val="baseline"/>
              <w:rPr>
                <w:rFonts w:ascii="Arial" w:eastAsia="Times New Roman" w:hAnsi="Arial" w:cs="Arial"/>
                <w:color w:val="FF0000"/>
              </w:rPr>
            </w:pPr>
          </w:p>
          <w:p w14:paraId="68AF2EB1" w14:textId="7D334BB3" w:rsidR="00156584" w:rsidRPr="009D6FE1" w:rsidRDefault="00156584" w:rsidP="6078E44F">
            <w:pPr>
              <w:spacing w:after="0" w:line="240" w:lineRule="auto"/>
              <w:textAlignment w:val="baseline"/>
              <w:rPr>
                <w:rFonts w:ascii="Arial" w:eastAsia="Times New Roman" w:hAnsi="Arial" w:cs="Arial"/>
                <w:color w:val="FF0000"/>
              </w:rPr>
            </w:pPr>
          </w:p>
          <w:p w14:paraId="2214B2B0" w14:textId="353F8D49" w:rsidR="00156584" w:rsidRPr="009D6FE1" w:rsidRDefault="00156584" w:rsidP="6078E44F">
            <w:pPr>
              <w:spacing w:after="0" w:line="240" w:lineRule="auto"/>
              <w:textAlignment w:val="baseline"/>
              <w:rPr>
                <w:rFonts w:ascii="Arial" w:eastAsia="Times New Roman" w:hAnsi="Arial" w:cs="Arial"/>
                <w:color w:val="FF0000"/>
              </w:rPr>
            </w:pP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F17CAAE" w14:textId="77777777" w:rsidR="00156584" w:rsidRPr="009D6FE1" w:rsidRDefault="00156584" w:rsidP="008037D8">
            <w:pPr>
              <w:spacing w:after="0" w:line="240" w:lineRule="auto"/>
              <w:ind w:right="120"/>
              <w:textAlignment w:val="baseline"/>
              <w:rPr>
                <w:rFonts w:ascii="Times New Roman" w:eastAsia="Times New Roman" w:hAnsi="Times New Roman" w:cs="Times New Roman"/>
              </w:rPr>
            </w:pPr>
            <w:r w:rsidRPr="009D6FE1">
              <w:rPr>
                <w:rFonts w:ascii="Arial" w:eastAsia="Times New Roman" w:hAnsi="Arial" w:cs="Arial"/>
              </w:rPr>
              <w:t>Communication and language approaches emphasise the importance of spoken language and verbal interaction for young children.  They are based on the idea that children’s language development benefits from approaches that explicitly support communication through talking, verbal expression, modelling language and reasoning </w:t>
            </w:r>
          </w:p>
          <w:p w14:paraId="1EC7264B" w14:textId="77777777" w:rsidR="00156584" w:rsidRPr="009D6FE1" w:rsidRDefault="00156584" w:rsidP="008037D8">
            <w:pPr>
              <w:spacing w:after="0" w:line="240" w:lineRule="auto"/>
              <w:ind w:right="120"/>
              <w:textAlignment w:val="baseline"/>
              <w:rPr>
                <w:rFonts w:ascii="Times New Roman" w:eastAsia="Times New Roman" w:hAnsi="Times New Roman" w:cs="Times New Roman"/>
              </w:rPr>
            </w:pP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914BDBF" w14:textId="77777777" w:rsidR="00156584" w:rsidRPr="009D6FE1" w:rsidRDefault="00156584" w:rsidP="008037D8">
            <w:pPr>
              <w:spacing w:after="0" w:line="240" w:lineRule="auto"/>
              <w:textAlignment w:val="baseline"/>
              <w:rPr>
                <w:rFonts w:ascii="Times New Roman" w:eastAsia="Times New Roman" w:hAnsi="Times New Roman" w:cs="Times New Roman"/>
              </w:rPr>
            </w:pPr>
          </w:p>
        </w:tc>
      </w:tr>
      <w:tr w:rsidR="00156584" w:rsidRPr="00561623" w14:paraId="743A839E" w14:textId="77777777" w:rsidTr="00B00C68">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E6AB3AE" w14:textId="73B1A178" w:rsidR="00156584" w:rsidRPr="009D6FE1" w:rsidRDefault="00156584" w:rsidP="6078E44F">
            <w:pPr>
              <w:spacing w:after="0" w:line="240" w:lineRule="auto"/>
              <w:textAlignment w:val="baseline"/>
              <w:rPr>
                <w:rFonts w:ascii="Times New Roman" w:eastAsia="Times New Roman" w:hAnsi="Times New Roman" w:cs="Times New Roman"/>
              </w:rPr>
            </w:pPr>
            <w:r w:rsidRPr="009D6FE1">
              <w:rPr>
                <w:rFonts w:ascii="Arial" w:eastAsia="Times New Roman" w:hAnsi="Arial" w:cs="Arial"/>
                <w:b/>
                <w:bCs/>
              </w:rPr>
              <w:t> </w:t>
            </w:r>
            <w:r w:rsidRPr="009D6FE1">
              <w:rPr>
                <w:rFonts w:ascii="Arial" w:eastAsia="Times New Roman" w:hAnsi="Arial" w:cs="Arial"/>
                <w:color w:val="auto"/>
              </w:rPr>
              <w:t>Level 3 TA</w:t>
            </w:r>
            <w:r w:rsidR="11488AC2" w:rsidRPr="009D6FE1">
              <w:rPr>
                <w:rFonts w:ascii="Arial" w:eastAsia="Times New Roman" w:hAnsi="Arial" w:cs="Arial"/>
                <w:color w:val="auto"/>
              </w:rPr>
              <w:t xml:space="preserve"> /</w:t>
            </w:r>
            <w:proofErr w:type="gramStart"/>
            <w:r w:rsidR="11488AC2" w:rsidRPr="009D6FE1">
              <w:rPr>
                <w:rFonts w:ascii="Arial" w:eastAsia="Times New Roman" w:hAnsi="Arial" w:cs="Arial"/>
                <w:color w:val="auto"/>
              </w:rPr>
              <w:t xml:space="preserve">HLTA </w:t>
            </w:r>
            <w:r w:rsidRPr="009D6FE1">
              <w:rPr>
                <w:rFonts w:ascii="Arial" w:eastAsia="Times New Roman" w:hAnsi="Arial" w:cs="Arial"/>
                <w:color w:val="auto"/>
              </w:rPr>
              <w:t xml:space="preserve"> </w:t>
            </w:r>
            <w:r w:rsidR="5511E3C7" w:rsidRPr="009D6FE1">
              <w:rPr>
                <w:rFonts w:ascii="Arial" w:eastAsia="Times New Roman" w:hAnsi="Arial" w:cs="Arial"/>
                <w:color w:val="auto"/>
              </w:rPr>
              <w:t>(</w:t>
            </w:r>
            <w:proofErr w:type="gramEnd"/>
            <w:r w:rsidR="5511E3C7" w:rsidRPr="009D6FE1">
              <w:rPr>
                <w:rFonts w:ascii="Arial" w:eastAsia="Times New Roman" w:hAnsi="Arial" w:cs="Arial"/>
                <w:color w:val="auto"/>
              </w:rPr>
              <w:t>A</w:t>
            </w:r>
            <w:r w:rsidR="5D27062F" w:rsidRPr="009D6FE1">
              <w:rPr>
                <w:rFonts w:ascii="Arial" w:eastAsia="Times New Roman" w:hAnsi="Arial" w:cs="Arial"/>
                <w:color w:val="auto"/>
              </w:rPr>
              <w:t>R</w:t>
            </w:r>
            <w:r w:rsidR="5511E3C7" w:rsidRPr="009D6FE1">
              <w:rPr>
                <w:rFonts w:ascii="Arial" w:eastAsia="Times New Roman" w:hAnsi="Arial" w:cs="Arial"/>
                <w:color w:val="auto"/>
              </w:rPr>
              <w:t xml:space="preserve">) </w:t>
            </w:r>
            <w:r w:rsidRPr="009D6FE1">
              <w:rPr>
                <w:rFonts w:ascii="Arial" w:eastAsia="Times New Roman" w:hAnsi="Arial" w:cs="Arial"/>
                <w:color w:val="auto"/>
              </w:rPr>
              <w:t>in EYFS for  </w:t>
            </w:r>
            <w:r w:rsidR="5ADFBBE6" w:rsidRPr="009D6FE1">
              <w:rPr>
                <w:rFonts w:ascii="Arial" w:eastAsia="Times New Roman" w:hAnsi="Arial" w:cs="Arial"/>
                <w:color w:val="auto"/>
              </w:rPr>
              <w:t>i</w:t>
            </w:r>
            <w:r w:rsidRPr="009D6FE1">
              <w:rPr>
                <w:rFonts w:ascii="Arial" w:eastAsia="Times New Roman" w:hAnsi="Arial" w:cs="Arial"/>
                <w:color w:val="auto"/>
              </w:rPr>
              <w:t>ntervention  to improve listening, narrative and vocabulary skills. In early years communication sessions are timely and focus on specific needs – oracy, phonics, talk boost, Funtime  </w:t>
            </w:r>
          </w:p>
          <w:p w14:paraId="09D7DF26" w14:textId="603E704A" w:rsidR="00156584" w:rsidRPr="009D6FE1" w:rsidRDefault="77110D0D" w:rsidP="3EC4DA4E">
            <w:pPr>
              <w:spacing w:after="0" w:line="240" w:lineRule="auto"/>
              <w:textAlignment w:val="baseline"/>
              <w:rPr>
                <w:rFonts w:ascii="Arial" w:eastAsia="Times New Roman" w:hAnsi="Arial" w:cs="Arial"/>
                <w:color w:val="0D0D0D" w:themeColor="text1" w:themeTint="F2"/>
              </w:rPr>
            </w:pPr>
            <w:r w:rsidRPr="009D6FE1">
              <w:rPr>
                <w:rFonts w:ascii="Arial" w:eastAsia="Times New Roman" w:hAnsi="Arial" w:cs="Arial"/>
                <w:color w:val="FF0000"/>
              </w:rPr>
              <w:t>£20088</w:t>
            </w:r>
          </w:p>
          <w:p w14:paraId="687582EF" w14:textId="34DA1C8D" w:rsidR="00156584" w:rsidRPr="009D6FE1" w:rsidRDefault="00156584" w:rsidP="6078E44F">
            <w:pPr>
              <w:spacing w:after="0" w:line="240" w:lineRule="auto"/>
              <w:textAlignment w:val="baseline"/>
              <w:rPr>
                <w:rFonts w:ascii="Arial" w:eastAsia="Times New Roman" w:hAnsi="Arial" w:cs="Arial"/>
                <w:i/>
                <w:iCs/>
                <w:color w:val="0D0D0D" w:themeColor="text1" w:themeTint="F2"/>
              </w:rPr>
            </w:pP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F2CFCA3" w14:textId="77777777" w:rsidR="00156584" w:rsidRPr="009D6FE1" w:rsidRDefault="00156584" w:rsidP="008037D8">
            <w:pPr>
              <w:spacing w:after="0" w:line="240" w:lineRule="auto"/>
              <w:textAlignment w:val="baseline"/>
              <w:rPr>
                <w:rFonts w:ascii="Times New Roman" w:eastAsia="Times New Roman" w:hAnsi="Times New Roman" w:cs="Times New Roman"/>
              </w:rPr>
            </w:pPr>
            <w:r w:rsidRPr="009D6FE1">
              <w:rPr>
                <w:rFonts w:ascii="Arial" w:eastAsia="Times New Roman" w:hAnsi="Arial" w:cs="Arial"/>
                <w:color w:val="0D0D0D"/>
              </w:rPr>
              <w:t>Talk Boost has been found to improve children’s language and early literacy skills.   </w:t>
            </w:r>
          </w:p>
          <w:p w14:paraId="7BE4F60B" w14:textId="77777777" w:rsidR="00156584" w:rsidRPr="009D6FE1" w:rsidRDefault="00156584" w:rsidP="008037D8">
            <w:pPr>
              <w:spacing w:after="0" w:line="240" w:lineRule="auto"/>
              <w:ind w:right="45"/>
              <w:textAlignment w:val="baseline"/>
              <w:rPr>
                <w:rFonts w:ascii="Times New Roman" w:eastAsia="Times New Roman" w:hAnsi="Times New Roman" w:cs="Times New Roman"/>
              </w:rPr>
            </w:pPr>
            <w:r w:rsidRPr="009D6FE1">
              <w:rPr>
                <w:rFonts w:ascii="Arial" w:eastAsia="Times New Roman" w:hAnsi="Arial" w:cs="Arial"/>
                <w:color w:val="0D0D0D"/>
              </w:rPr>
              <w:t>The programme involves a trained teaching assistant providing short small group and individual teaching sessions to around 3-6 pupils for 20-weeks.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9BFF584" w14:textId="77777777" w:rsidR="00156584" w:rsidRPr="009D6FE1" w:rsidRDefault="00156584" w:rsidP="008037D8">
            <w:pPr>
              <w:spacing w:after="0" w:line="240" w:lineRule="auto"/>
              <w:textAlignment w:val="baseline"/>
              <w:rPr>
                <w:rFonts w:ascii="Times New Roman" w:eastAsia="Times New Roman" w:hAnsi="Times New Roman" w:cs="Times New Roman"/>
              </w:rPr>
            </w:pPr>
            <w:r w:rsidRPr="009D6FE1">
              <w:rPr>
                <w:rFonts w:ascii="Arial" w:eastAsia="Times New Roman" w:hAnsi="Arial" w:cs="Arial"/>
                <w:color w:val="0D0D0D"/>
              </w:rPr>
              <w:t>2, 3, 4, 7  </w:t>
            </w:r>
          </w:p>
        </w:tc>
      </w:tr>
      <w:tr w:rsidR="00156584" w:rsidRPr="00B00C68" w14:paraId="0CD24C8F" w14:textId="77777777" w:rsidTr="00B00C68">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D84D39" w14:textId="42D3356D" w:rsidR="00156584" w:rsidRPr="00B00C68" w:rsidRDefault="00156584" w:rsidP="3EC4DA4E">
            <w:pPr>
              <w:spacing w:after="0" w:line="240" w:lineRule="auto"/>
              <w:ind w:right="255"/>
              <w:jc w:val="both"/>
              <w:textAlignment w:val="baseline"/>
              <w:rPr>
                <w:rFonts w:ascii="Times New Roman" w:eastAsia="Times New Roman" w:hAnsi="Times New Roman" w:cs="Times New Roman"/>
              </w:rPr>
            </w:pPr>
            <w:r w:rsidRPr="00B00C68">
              <w:rPr>
                <w:rFonts w:ascii="Arial" w:eastAsia="Times New Roman" w:hAnsi="Arial" w:cs="Arial"/>
              </w:rPr>
              <w:t>(0.5)</w:t>
            </w:r>
            <w:r w:rsidR="6DBAF29A" w:rsidRPr="00B00C68">
              <w:rPr>
                <w:rFonts w:ascii="Arial" w:eastAsia="Times New Roman" w:hAnsi="Arial" w:cs="Arial"/>
              </w:rPr>
              <w:t xml:space="preserve"> </w:t>
            </w:r>
            <w:r w:rsidRPr="00B00C68">
              <w:rPr>
                <w:rFonts w:ascii="Arial" w:eastAsia="Times New Roman" w:hAnsi="Arial" w:cs="Arial"/>
              </w:rPr>
              <w:t xml:space="preserve">Year </w:t>
            </w:r>
            <w:r w:rsidR="6A2D04B9" w:rsidRPr="00B00C68">
              <w:rPr>
                <w:rFonts w:ascii="Arial" w:eastAsia="Times New Roman" w:hAnsi="Arial" w:cs="Arial"/>
              </w:rPr>
              <w:t xml:space="preserve">6 </w:t>
            </w:r>
            <w:r w:rsidRPr="00B00C68">
              <w:rPr>
                <w:rFonts w:ascii="Arial" w:eastAsia="Times New Roman" w:hAnsi="Arial" w:cs="Arial"/>
              </w:rPr>
              <w:t>Teacher</w:t>
            </w:r>
            <w:r w:rsidR="209C614C" w:rsidRPr="00B00C68">
              <w:rPr>
                <w:rFonts w:ascii="Arial" w:eastAsia="Times New Roman" w:hAnsi="Arial" w:cs="Arial"/>
              </w:rPr>
              <w:t xml:space="preserve"> (A</w:t>
            </w:r>
            <w:r w:rsidR="75F0FDF1" w:rsidRPr="00B00C68">
              <w:rPr>
                <w:rFonts w:ascii="Arial" w:eastAsia="Times New Roman" w:hAnsi="Arial" w:cs="Arial"/>
              </w:rPr>
              <w:t>B</w:t>
            </w:r>
            <w:r w:rsidR="209C614C" w:rsidRPr="00B00C68">
              <w:rPr>
                <w:rFonts w:ascii="Arial" w:eastAsia="Times New Roman" w:hAnsi="Arial" w:cs="Arial"/>
              </w:rPr>
              <w:t>)</w:t>
            </w:r>
            <w:r w:rsidRPr="00B00C68">
              <w:rPr>
                <w:rFonts w:ascii="Arial" w:eastAsia="Times New Roman" w:hAnsi="Arial" w:cs="Arial"/>
              </w:rPr>
              <w:t xml:space="preserve"> – 0.5 days per week</w:t>
            </w:r>
            <w:r w:rsidR="160AC91A" w:rsidRPr="00B00C68">
              <w:rPr>
                <w:rFonts w:ascii="Arial" w:eastAsia="Times New Roman" w:hAnsi="Arial" w:cs="Arial"/>
              </w:rPr>
              <w:t xml:space="preserve"> for </w:t>
            </w:r>
            <w:r w:rsidRPr="00B00C68">
              <w:rPr>
                <w:rFonts w:ascii="Arial" w:eastAsia="Times New Roman" w:hAnsi="Arial" w:cs="Arial"/>
              </w:rPr>
              <w:t>Targeted Academic  </w:t>
            </w:r>
          </w:p>
          <w:p w14:paraId="1C172AE6" w14:textId="77777777" w:rsidR="00156584" w:rsidRPr="00B00C68" w:rsidRDefault="00156584" w:rsidP="3EC4DA4E">
            <w:pPr>
              <w:spacing w:after="0" w:line="240" w:lineRule="auto"/>
              <w:textAlignment w:val="baseline"/>
              <w:rPr>
                <w:rFonts w:ascii="Times New Roman" w:eastAsia="Times New Roman" w:hAnsi="Times New Roman" w:cs="Times New Roman"/>
              </w:rPr>
            </w:pPr>
            <w:r w:rsidRPr="00B00C68">
              <w:rPr>
                <w:rFonts w:ascii="Arial" w:eastAsia="Times New Roman" w:hAnsi="Arial" w:cs="Arial"/>
                <w:color w:val="000000" w:themeColor="text1"/>
              </w:rPr>
              <w:t>Support/ Interventions  </w:t>
            </w:r>
          </w:p>
          <w:p w14:paraId="3FD56CF5" w14:textId="0CA79894" w:rsidR="00156584" w:rsidRPr="00B00C68" w:rsidRDefault="5B3A336B" w:rsidP="3EC4DA4E">
            <w:pPr>
              <w:spacing w:after="0" w:line="240" w:lineRule="auto"/>
              <w:textAlignment w:val="baseline"/>
              <w:rPr>
                <w:rFonts w:ascii="Arial" w:eastAsia="Times New Roman" w:hAnsi="Arial" w:cs="Arial"/>
                <w:color w:val="FF0000"/>
              </w:rPr>
            </w:pPr>
            <w:r w:rsidRPr="00B00C68">
              <w:rPr>
                <w:rFonts w:ascii="Arial" w:eastAsia="Times New Roman" w:hAnsi="Arial" w:cs="Arial"/>
                <w:color w:val="FF0000"/>
              </w:rPr>
              <w:t>£4797</w:t>
            </w: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9C1BDB4" w14:textId="77777777" w:rsidR="00156584" w:rsidRPr="00B00C68" w:rsidRDefault="00156584" w:rsidP="008037D8">
            <w:pPr>
              <w:spacing w:after="0" w:line="240" w:lineRule="auto"/>
              <w:textAlignment w:val="baseline"/>
              <w:rPr>
                <w:rFonts w:ascii="Times New Roman" w:eastAsia="Times New Roman" w:hAnsi="Times New Roman" w:cs="Times New Roman"/>
              </w:rPr>
            </w:pPr>
            <w:r w:rsidRPr="00B00C68">
              <w:rPr>
                <w:rFonts w:ascii="Arial" w:eastAsia="Times New Roman" w:hAnsi="Arial" w:cs="Arial"/>
                <w:color w:val="0D0D0D"/>
              </w:rPr>
              <w:t xml:space="preserve">1:1 tuition Short, regular sessions over a set period of time (6-12 weeks) or small </w:t>
            </w:r>
            <w:proofErr w:type="gramStart"/>
            <w:r w:rsidRPr="00B00C68">
              <w:rPr>
                <w:rFonts w:ascii="Arial" w:eastAsia="Times New Roman" w:hAnsi="Arial" w:cs="Arial"/>
                <w:color w:val="0D0D0D"/>
              </w:rPr>
              <w:t>group based</w:t>
            </w:r>
            <w:proofErr w:type="gramEnd"/>
            <w:r w:rsidRPr="00B00C68">
              <w:rPr>
                <w:rFonts w:ascii="Arial" w:eastAsia="Times New Roman" w:hAnsi="Arial" w:cs="Arial"/>
                <w:color w:val="0D0D0D"/>
              </w:rPr>
              <w:t xml:space="preserve"> interventions over the same period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897A644" w14:textId="77777777" w:rsidR="00156584" w:rsidRPr="00B00C68" w:rsidRDefault="00156584" w:rsidP="008037D8">
            <w:pPr>
              <w:spacing w:after="0" w:line="240" w:lineRule="auto"/>
              <w:textAlignment w:val="baseline"/>
              <w:rPr>
                <w:rFonts w:ascii="Times New Roman" w:eastAsia="Times New Roman" w:hAnsi="Times New Roman" w:cs="Times New Roman"/>
              </w:rPr>
            </w:pPr>
            <w:r w:rsidRPr="00B00C68">
              <w:rPr>
                <w:rFonts w:ascii="Arial" w:eastAsia="Times New Roman" w:hAnsi="Arial" w:cs="Arial"/>
                <w:color w:val="0D0D0D"/>
              </w:rPr>
              <w:t>2, 7  </w:t>
            </w:r>
          </w:p>
        </w:tc>
      </w:tr>
    </w:tbl>
    <w:p w14:paraId="693FF362" w14:textId="77777777" w:rsidR="00156584" w:rsidRPr="00561623" w:rsidRDefault="00156584" w:rsidP="00156584">
      <w:pPr>
        <w:spacing w:after="0" w:line="240" w:lineRule="auto"/>
        <w:textAlignment w:val="baseline"/>
        <w:rPr>
          <w:rFonts w:ascii="Segoe UI" w:eastAsia="Times New Roman" w:hAnsi="Segoe UI" w:cs="Segoe UI"/>
          <w:sz w:val="18"/>
          <w:szCs w:val="18"/>
        </w:rPr>
      </w:pPr>
      <w:r w:rsidRPr="00561623">
        <w:rPr>
          <w:rFonts w:ascii="Arial" w:eastAsia="Times New Roman" w:hAnsi="Arial" w:cs="Arial"/>
          <w:b/>
          <w:bCs/>
          <w:color w:val="104F75"/>
          <w:sz w:val="28"/>
          <w:szCs w:val="28"/>
        </w:rPr>
        <w:t> </w:t>
      </w:r>
      <w:r w:rsidRPr="00561623">
        <w:rPr>
          <w:rFonts w:ascii="Arial" w:eastAsia="Times New Roman" w:hAnsi="Arial" w:cs="Arial"/>
          <w:color w:val="104F75"/>
          <w:sz w:val="28"/>
          <w:szCs w:val="28"/>
        </w:rPr>
        <w:t> </w:t>
      </w:r>
    </w:p>
    <w:p w14:paraId="5568F647" w14:textId="77777777" w:rsidR="00156584" w:rsidRPr="00561623" w:rsidRDefault="00156584" w:rsidP="00156584">
      <w:pPr>
        <w:spacing w:after="0" w:line="240" w:lineRule="auto"/>
        <w:ind w:left="-15"/>
        <w:textAlignment w:val="baseline"/>
        <w:rPr>
          <w:rFonts w:ascii="Segoe UI" w:eastAsia="Times New Roman" w:hAnsi="Segoe UI" w:cs="Segoe UI"/>
          <w:b/>
          <w:bCs/>
          <w:color w:val="104F75"/>
          <w:sz w:val="18"/>
          <w:szCs w:val="18"/>
        </w:rPr>
      </w:pPr>
      <w:r w:rsidRPr="00561623">
        <w:rPr>
          <w:rFonts w:ascii="Arial" w:eastAsia="Times New Roman" w:hAnsi="Arial" w:cs="Arial"/>
          <w:b/>
          <w:bCs/>
          <w:color w:val="104F75"/>
          <w:sz w:val="28"/>
          <w:szCs w:val="28"/>
        </w:rPr>
        <w:t> </w:t>
      </w:r>
    </w:p>
    <w:p w14:paraId="36BCEF6A" w14:textId="143259EC" w:rsidR="00156584" w:rsidRPr="00561623" w:rsidRDefault="00156584" w:rsidP="00156584">
      <w:pPr>
        <w:spacing w:after="0" w:line="240" w:lineRule="auto"/>
        <w:ind w:left="-15"/>
        <w:textAlignment w:val="baseline"/>
        <w:rPr>
          <w:rFonts w:ascii="Segoe UI" w:eastAsia="Times New Roman" w:hAnsi="Segoe UI" w:cs="Segoe UI"/>
          <w:b/>
          <w:bCs/>
          <w:color w:val="104F75"/>
          <w:sz w:val="18"/>
          <w:szCs w:val="18"/>
        </w:rPr>
      </w:pPr>
      <w:r>
        <w:rPr>
          <w:rFonts w:ascii="Arial" w:eastAsia="Times New Roman" w:hAnsi="Arial" w:cs="Arial"/>
          <w:b/>
          <w:bCs/>
          <w:color w:val="104F75"/>
          <w:sz w:val="28"/>
          <w:szCs w:val="28"/>
        </w:rPr>
        <w:t xml:space="preserve">      </w:t>
      </w:r>
      <w:r w:rsidRPr="00561623">
        <w:rPr>
          <w:rFonts w:ascii="Arial" w:eastAsia="Times New Roman" w:hAnsi="Arial" w:cs="Arial"/>
          <w:b/>
          <w:bCs/>
          <w:color w:val="104F75"/>
          <w:sz w:val="28"/>
          <w:szCs w:val="28"/>
        </w:rPr>
        <w:t>Wider strategies (for example, related to attendance, behaviour, wellbeing)  </w:t>
      </w:r>
    </w:p>
    <w:p w14:paraId="09398563" w14:textId="68AD913C" w:rsidR="00156584" w:rsidRPr="00561623" w:rsidRDefault="00156584" w:rsidP="00156584">
      <w:pPr>
        <w:spacing w:after="0" w:line="240" w:lineRule="auto"/>
        <w:ind w:left="-15"/>
        <w:textAlignment w:val="baseline"/>
        <w:rPr>
          <w:rFonts w:ascii="Segoe UI" w:eastAsia="Times New Roman" w:hAnsi="Segoe UI" w:cs="Segoe UI"/>
          <w:sz w:val="18"/>
          <w:szCs w:val="18"/>
        </w:rPr>
      </w:pPr>
      <w:r w:rsidRPr="00561623">
        <w:rPr>
          <w:rFonts w:ascii="Arial" w:eastAsia="Times New Roman" w:hAnsi="Arial" w:cs="Arial"/>
          <w:color w:val="0D0D0D"/>
          <w:sz w:val="24"/>
          <w:szCs w:val="24"/>
        </w:rPr>
        <w:t xml:space="preserve">Budgeted cost: </w:t>
      </w:r>
      <w:r w:rsidRPr="00B00C68">
        <w:rPr>
          <w:rFonts w:ascii="Arial" w:eastAsia="Times New Roman" w:hAnsi="Arial" w:cs="Arial"/>
          <w:color w:val="FF0000"/>
        </w:rPr>
        <w:t>£8</w:t>
      </w:r>
      <w:r w:rsidR="00B00C68" w:rsidRPr="00B00C68">
        <w:rPr>
          <w:rFonts w:ascii="Arial" w:eastAsia="Times New Roman" w:hAnsi="Arial" w:cs="Arial"/>
          <w:color w:val="FF0000"/>
        </w:rPr>
        <w:t>8534</w:t>
      </w:r>
    </w:p>
    <w:tbl>
      <w:tblPr>
        <w:tblW w:w="94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4245"/>
        <w:gridCol w:w="2535"/>
      </w:tblGrid>
      <w:tr w:rsidR="00156584" w:rsidRPr="00561623" w14:paraId="4F0F415B" w14:textId="77777777" w:rsidTr="009D6FE1">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8E2E9"/>
            <w:hideMark/>
          </w:tcPr>
          <w:p w14:paraId="7EBECC33"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ascii="Arial" w:eastAsia="Times New Roman" w:hAnsi="Arial" w:cs="Arial"/>
                <w:b/>
                <w:bCs/>
                <w:color w:val="0D0D0D"/>
                <w:sz w:val="24"/>
                <w:szCs w:val="24"/>
              </w:rPr>
              <w:lastRenderedPageBreak/>
              <w:t>Activity </w:t>
            </w:r>
            <w:r w:rsidRPr="00561623">
              <w:rPr>
                <w:rFonts w:ascii="Arial" w:eastAsia="Times New Roman" w:hAnsi="Arial" w:cs="Arial"/>
                <w:color w:val="0D0D0D"/>
                <w:sz w:val="24"/>
                <w:szCs w:val="24"/>
              </w:rPr>
              <w:t> </w:t>
            </w: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8E2E9"/>
            <w:hideMark/>
          </w:tcPr>
          <w:p w14:paraId="78ACCB4B"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ascii="Arial" w:eastAsia="Times New Roman" w:hAnsi="Arial" w:cs="Arial"/>
                <w:b/>
                <w:bCs/>
                <w:color w:val="0D0D0D"/>
                <w:sz w:val="24"/>
                <w:szCs w:val="24"/>
              </w:rPr>
              <w:t>Evidence that supports this approach </w:t>
            </w:r>
            <w:r w:rsidRPr="00561623">
              <w:rPr>
                <w:rFonts w:ascii="Arial" w:eastAsia="Times New Roman" w:hAnsi="Arial" w:cs="Arial"/>
                <w:color w:val="0D0D0D"/>
                <w:sz w:val="24"/>
                <w:szCs w:val="24"/>
              </w:rPr>
              <w:t>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8E2E9"/>
            <w:hideMark/>
          </w:tcPr>
          <w:p w14:paraId="17FFE560"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ascii="Arial" w:eastAsia="Times New Roman" w:hAnsi="Arial" w:cs="Arial"/>
                <w:b/>
                <w:bCs/>
                <w:color w:val="0D0D0D"/>
                <w:sz w:val="24"/>
                <w:szCs w:val="24"/>
              </w:rPr>
              <w:t>Challenge number(s) addressed </w:t>
            </w:r>
            <w:r w:rsidRPr="00561623">
              <w:rPr>
                <w:rFonts w:ascii="Arial" w:eastAsia="Times New Roman" w:hAnsi="Arial" w:cs="Arial"/>
                <w:color w:val="0D0D0D"/>
                <w:sz w:val="24"/>
                <w:szCs w:val="24"/>
              </w:rPr>
              <w:t> </w:t>
            </w:r>
          </w:p>
        </w:tc>
      </w:tr>
      <w:tr w:rsidR="00156584" w:rsidRPr="00561623" w14:paraId="219013AE" w14:textId="77777777" w:rsidTr="009D6FE1">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8A5ED49" w14:textId="45A96E1C" w:rsidR="00156584" w:rsidRDefault="00156584" w:rsidP="009D6FE1">
            <w:pPr>
              <w:spacing w:after="0" w:line="240" w:lineRule="auto"/>
              <w:textAlignment w:val="baseline"/>
              <w:rPr>
                <w:rFonts w:ascii="Arial" w:eastAsia="Times New Roman" w:hAnsi="Arial" w:cs="Arial"/>
                <w:color w:val="0D0D0D"/>
              </w:rPr>
            </w:pPr>
            <w:r w:rsidRPr="00561623">
              <w:rPr>
                <w:rFonts w:ascii="Arial" w:eastAsia="Times New Roman" w:hAnsi="Arial" w:cs="Arial"/>
                <w:color w:val="0D0D0D"/>
              </w:rPr>
              <w:t xml:space="preserve">Ensure our pastoral support and </w:t>
            </w:r>
            <w:r w:rsidR="009D6FE1">
              <w:rPr>
                <w:rFonts w:ascii="Arial" w:eastAsia="Times New Roman" w:hAnsi="Arial" w:cs="Arial"/>
                <w:color w:val="0D0D0D"/>
              </w:rPr>
              <w:t xml:space="preserve">family link worker </w:t>
            </w:r>
            <w:r w:rsidRPr="00561623">
              <w:rPr>
                <w:rFonts w:ascii="Arial" w:eastAsia="Times New Roman" w:hAnsi="Arial" w:cs="Arial"/>
                <w:color w:val="0D0D0D"/>
              </w:rPr>
              <w:t>work closely with the EWO and that they are aware of children and families who need support. The FLW directs time to ensuring children attend school and creates positive links with our families.   </w:t>
            </w:r>
          </w:p>
          <w:p w14:paraId="6788EB99" w14:textId="64B59EDA" w:rsidR="009D6FE1" w:rsidRPr="009D6FE1" w:rsidRDefault="009D6FE1" w:rsidP="008037D8">
            <w:pPr>
              <w:spacing w:after="0" w:line="240" w:lineRule="auto"/>
              <w:ind w:left="45"/>
              <w:textAlignment w:val="baseline"/>
              <w:rPr>
                <w:rFonts w:ascii="Arial" w:eastAsia="Times New Roman" w:hAnsi="Arial" w:cs="Arial"/>
                <w:color w:val="FF0000"/>
              </w:rPr>
            </w:pPr>
            <w:r w:rsidRPr="009D6FE1">
              <w:rPr>
                <w:rFonts w:ascii="Arial" w:eastAsia="Times New Roman" w:hAnsi="Arial" w:cs="Arial"/>
                <w:color w:val="FF0000"/>
              </w:rPr>
              <w:t>£54286</w:t>
            </w:r>
          </w:p>
          <w:p w14:paraId="508CE023" w14:textId="77777777" w:rsidR="00156584" w:rsidRPr="00561623" w:rsidRDefault="00156584" w:rsidP="008037D8">
            <w:pPr>
              <w:spacing w:after="0" w:line="240" w:lineRule="auto"/>
              <w:ind w:left="45"/>
              <w:textAlignment w:val="baseline"/>
              <w:rPr>
                <w:rFonts w:ascii="Times New Roman" w:eastAsia="Times New Roman" w:hAnsi="Times New Roman" w:cs="Times New Roman"/>
                <w:sz w:val="24"/>
                <w:szCs w:val="24"/>
              </w:rPr>
            </w:pPr>
            <w:r w:rsidRPr="00561623">
              <w:rPr>
                <w:rFonts w:eastAsia="Times New Roman"/>
              </w:rPr>
              <w:t> </w:t>
            </w: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77F77A8" w14:textId="77777777" w:rsidR="00156584" w:rsidRPr="00561623" w:rsidRDefault="00156584" w:rsidP="008037D8">
            <w:pPr>
              <w:spacing w:after="0" w:line="240" w:lineRule="auto"/>
              <w:ind w:left="45" w:right="90"/>
              <w:textAlignment w:val="baseline"/>
              <w:rPr>
                <w:rFonts w:ascii="Times New Roman" w:eastAsia="Times New Roman" w:hAnsi="Times New Roman" w:cs="Times New Roman"/>
                <w:sz w:val="24"/>
                <w:szCs w:val="24"/>
              </w:rPr>
            </w:pPr>
            <w:r w:rsidRPr="00561623">
              <w:rPr>
                <w:rFonts w:ascii="Arial" w:eastAsia="Times New Roman" w:hAnsi="Arial" w:cs="Arial"/>
                <w:color w:val="0D0D0D"/>
              </w:rPr>
              <w:t xml:space="preserve">Based on DfE findings, low attendance has shown to have an impact on outcomes for children.  EEF report (2015) states that pupils need to be in school to learn and achieve and that there is a direct link between pupil achievement at KS2 and KS4.  Parental involvement is consistently associated with </w:t>
            </w:r>
            <w:proofErr w:type="gramStart"/>
            <w:r w:rsidRPr="00561623">
              <w:rPr>
                <w:rFonts w:ascii="Arial" w:eastAsia="Times New Roman" w:hAnsi="Arial" w:cs="Arial"/>
                <w:color w:val="0D0D0D"/>
              </w:rPr>
              <w:t>pupils</w:t>
            </w:r>
            <w:proofErr w:type="gramEnd"/>
            <w:r w:rsidRPr="00561623">
              <w:rPr>
                <w:rFonts w:ascii="Arial" w:eastAsia="Times New Roman" w:hAnsi="Arial" w:cs="Arial"/>
                <w:color w:val="0D0D0D"/>
              </w:rPr>
              <w:t xml:space="preserve"> success at school (Sutton Trust and EEF Teaching and Learning Toolkit) The EEF identified ‘Parental Engagement’ as an area which had the potential to positively impact pupil attainment.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01E32D0" w14:textId="77777777" w:rsidR="00156584" w:rsidRPr="00561623" w:rsidRDefault="00156584" w:rsidP="008037D8">
            <w:pPr>
              <w:spacing w:after="0" w:line="240" w:lineRule="auto"/>
              <w:textAlignment w:val="baseline"/>
              <w:rPr>
                <w:rFonts w:ascii="Times New Roman" w:eastAsia="Times New Roman" w:hAnsi="Times New Roman" w:cs="Times New Roman"/>
                <w:sz w:val="24"/>
                <w:szCs w:val="24"/>
              </w:rPr>
            </w:pPr>
            <w:r w:rsidRPr="00561623">
              <w:rPr>
                <w:rFonts w:ascii="Arial" w:eastAsia="Times New Roman" w:hAnsi="Arial" w:cs="Arial"/>
                <w:color w:val="0D0D0D"/>
              </w:rPr>
              <w:t>1, 2, 5, 6  </w:t>
            </w:r>
          </w:p>
        </w:tc>
      </w:tr>
      <w:tr w:rsidR="00156584" w:rsidRPr="00561623" w14:paraId="361B3621" w14:textId="77777777" w:rsidTr="009D6FE1">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BEF1A59" w14:textId="6CCAE0E5" w:rsidR="00156584" w:rsidRPr="00561623" w:rsidRDefault="00156584" w:rsidP="008037D8">
            <w:pPr>
              <w:spacing w:after="0" w:line="240" w:lineRule="auto"/>
              <w:ind w:left="60"/>
              <w:textAlignment w:val="baseline"/>
              <w:rPr>
                <w:rFonts w:ascii="Times New Roman" w:eastAsia="Times New Roman" w:hAnsi="Times New Roman" w:cs="Times New Roman"/>
                <w:sz w:val="24"/>
                <w:szCs w:val="24"/>
              </w:rPr>
            </w:pPr>
            <w:r w:rsidRPr="6078E44F">
              <w:rPr>
                <w:rFonts w:ascii="Arial" w:eastAsia="Times New Roman" w:hAnsi="Arial" w:cs="Arial"/>
                <w:color w:val="0D0D0D" w:themeColor="text1" w:themeTint="F2"/>
              </w:rPr>
              <w:t>Senior mental health leads network,</w:t>
            </w:r>
            <w:r w:rsidR="6706F388" w:rsidRPr="6078E44F">
              <w:rPr>
                <w:rFonts w:ascii="Arial" w:eastAsia="Times New Roman" w:hAnsi="Arial" w:cs="Arial"/>
                <w:color w:val="0D0D0D" w:themeColor="text1" w:themeTint="F2"/>
              </w:rPr>
              <w:t xml:space="preserve"> </w:t>
            </w:r>
            <w:r w:rsidRPr="6078E44F">
              <w:rPr>
                <w:rFonts w:ascii="Arial" w:eastAsia="Times New Roman" w:hAnsi="Arial" w:cs="Arial"/>
                <w:color w:val="0D0D0D" w:themeColor="text1" w:themeTint="F2"/>
              </w:rPr>
              <w:t>healthy schools</w:t>
            </w:r>
            <w:r w:rsidR="009D6FE1">
              <w:rPr>
                <w:rFonts w:ascii="Arial" w:eastAsia="Times New Roman" w:hAnsi="Arial" w:cs="Arial"/>
                <w:color w:val="0D0D0D" w:themeColor="text1" w:themeTint="F2"/>
              </w:rPr>
              <w:t xml:space="preserve">’ </w:t>
            </w:r>
            <w:r w:rsidRPr="6078E44F">
              <w:rPr>
                <w:rFonts w:ascii="Arial" w:eastAsia="Times New Roman" w:hAnsi="Arial" w:cs="Arial"/>
                <w:color w:val="0D0D0D" w:themeColor="text1" w:themeTint="F2"/>
              </w:rPr>
              <w:t>network and play therapy </w:t>
            </w:r>
          </w:p>
          <w:p w14:paraId="3ED278A9" w14:textId="157E7A68" w:rsidR="00156584" w:rsidRPr="00561623" w:rsidRDefault="00156584" w:rsidP="6078E44F">
            <w:pPr>
              <w:spacing w:after="0" w:line="240" w:lineRule="auto"/>
              <w:ind w:left="60"/>
              <w:textAlignment w:val="baseline"/>
              <w:rPr>
                <w:rFonts w:ascii="Arial" w:eastAsia="Times New Roman" w:hAnsi="Arial" w:cs="Arial"/>
                <w:color w:val="FF0000"/>
              </w:rPr>
            </w:pPr>
            <w:r w:rsidRPr="6078E44F">
              <w:rPr>
                <w:rFonts w:ascii="Arial" w:eastAsia="Times New Roman" w:hAnsi="Arial" w:cs="Arial"/>
                <w:color w:val="FF0000"/>
              </w:rPr>
              <w:t>£</w:t>
            </w:r>
            <w:r w:rsidR="40FA28E6" w:rsidRPr="6078E44F">
              <w:rPr>
                <w:rFonts w:ascii="Arial" w:eastAsia="Times New Roman" w:hAnsi="Arial" w:cs="Arial"/>
                <w:color w:val="FF0000"/>
              </w:rPr>
              <w:t>14400</w:t>
            </w: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B6BCB4E" w14:textId="77777777" w:rsidR="00156584" w:rsidRPr="009D6FE1" w:rsidRDefault="00156584" w:rsidP="008037D8">
            <w:pPr>
              <w:spacing w:after="0" w:line="240" w:lineRule="auto"/>
              <w:ind w:left="60"/>
              <w:textAlignment w:val="baseline"/>
              <w:rPr>
                <w:rFonts w:ascii="Times New Roman" w:eastAsia="Times New Roman" w:hAnsi="Times New Roman" w:cs="Times New Roman"/>
              </w:rPr>
            </w:pPr>
            <w:r w:rsidRPr="009D6FE1">
              <w:rPr>
                <w:rFonts w:ascii="Arial" w:eastAsia="Times New Roman" w:hAnsi="Arial" w:cs="Arial"/>
                <w:color w:val="0D0D0D"/>
              </w:rPr>
              <w:t>When investigating PP barriers to learning it was revealed that ‘Some pupils who are eligible for Pupil Premium do not yet possess learning attributes such as self-confidence, perseverance and resilience.’ And ‘Some pupils eligible for Pupil Premium live in an environment not conducive to school readiness’ We will provide a whole school approach / programme of social and emotional education designed to support pupils with well-being issues – attachment and trauma aware approach across the whole school.   </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6335FE" w14:textId="77777777" w:rsidR="00156584" w:rsidRPr="009D6FE1" w:rsidRDefault="00156584" w:rsidP="008037D8">
            <w:pPr>
              <w:spacing w:after="0" w:line="240" w:lineRule="auto"/>
              <w:textAlignment w:val="baseline"/>
              <w:rPr>
                <w:rFonts w:ascii="Times New Roman" w:eastAsia="Times New Roman" w:hAnsi="Times New Roman" w:cs="Times New Roman"/>
              </w:rPr>
            </w:pPr>
            <w:r w:rsidRPr="009D6FE1">
              <w:rPr>
                <w:rFonts w:ascii="Arial" w:eastAsia="Times New Roman" w:hAnsi="Arial" w:cs="Arial"/>
                <w:color w:val="0D0D0D"/>
              </w:rPr>
              <w:t>6  </w:t>
            </w:r>
          </w:p>
        </w:tc>
      </w:tr>
      <w:tr w:rsidR="00156584" w:rsidRPr="00561623" w14:paraId="29803CA9" w14:textId="77777777" w:rsidTr="009D6FE1">
        <w:trPr>
          <w:trHeight w:val="300"/>
        </w:trPr>
        <w:tc>
          <w:tcPr>
            <w:tcW w:w="26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BE603C6" w14:textId="083C75F6" w:rsidR="2A8880C3" w:rsidRDefault="00156584" w:rsidP="3EC4DA4E">
            <w:pPr>
              <w:spacing w:after="0" w:line="240" w:lineRule="auto"/>
              <w:ind w:left="60"/>
              <w:rPr>
                <w:rFonts w:ascii="Arial" w:eastAsia="Times New Roman" w:hAnsi="Arial" w:cs="Arial"/>
                <w:color w:val="FF0000"/>
              </w:rPr>
            </w:pPr>
            <w:r w:rsidRPr="3EC4DA4E">
              <w:rPr>
                <w:rFonts w:ascii="Arial" w:eastAsia="Times New Roman" w:hAnsi="Arial" w:cs="Arial"/>
                <w:color w:val="0D0D0D" w:themeColor="text1" w:themeTint="F2"/>
              </w:rPr>
              <w:t>Level 3 SEND/ Wellbeing TA to support SEMH/inclusion needs of complex target children </w:t>
            </w:r>
          </w:p>
          <w:p w14:paraId="25EA6621" w14:textId="492A609F" w:rsidR="2A8880C3" w:rsidRDefault="00156584" w:rsidP="3EC4DA4E">
            <w:pPr>
              <w:spacing w:after="0" w:line="240" w:lineRule="auto"/>
              <w:ind w:left="60"/>
              <w:rPr>
                <w:rFonts w:ascii="Arial" w:eastAsia="Times New Roman" w:hAnsi="Arial" w:cs="Arial"/>
                <w:color w:val="FF0000"/>
              </w:rPr>
            </w:pPr>
            <w:r w:rsidRPr="3EC4DA4E">
              <w:rPr>
                <w:rFonts w:ascii="Arial" w:eastAsia="Times New Roman" w:hAnsi="Arial" w:cs="Arial"/>
                <w:color w:val="FF0000"/>
              </w:rPr>
              <w:t>£</w:t>
            </w:r>
            <w:r w:rsidR="3495A4A7" w:rsidRPr="3EC4DA4E">
              <w:rPr>
                <w:rFonts w:ascii="Arial" w:eastAsia="Times New Roman" w:hAnsi="Arial" w:cs="Arial"/>
                <w:color w:val="FF0000"/>
              </w:rPr>
              <w:t>19848</w:t>
            </w:r>
          </w:p>
          <w:p w14:paraId="24C38EAD" w14:textId="77777777" w:rsidR="00156584" w:rsidRDefault="00156584" w:rsidP="008037D8">
            <w:pPr>
              <w:spacing w:after="0" w:line="240" w:lineRule="auto"/>
              <w:ind w:left="60" w:right="600"/>
              <w:textAlignment w:val="baseline"/>
              <w:rPr>
                <w:rFonts w:ascii="Arial" w:eastAsia="Times New Roman" w:hAnsi="Arial" w:cs="Arial"/>
                <w:color w:val="0D0D0D"/>
              </w:rPr>
            </w:pPr>
            <w:r w:rsidRPr="00561623">
              <w:rPr>
                <w:rFonts w:ascii="Arial" w:eastAsia="Times New Roman" w:hAnsi="Arial" w:cs="Arial"/>
                <w:color w:val="0D0D0D"/>
              </w:rPr>
              <w:t> </w:t>
            </w:r>
          </w:p>
          <w:p w14:paraId="7D4545AE" w14:textId="77777777" w:rsidR="00156584" w:rsidRPr="00561623" w:rsidRDefault="00156584" w:rsidP="008037D8">
            <w:pPr>
              <w:spacing w:after="0" w:line="240" w:lineRule="auto"/>
              <w:ind w:left="60" w:right="600"/>
              <w:textAlignment w:val="baseline"/>
              <w:rPr>
                <w:rFonts w:ascii="Times New Roman" w:eastAsia="Times New Roman" w:hAnsi="Times New Roman" w:cs="Times New Roman"/>
                <w:sz w:val="24"/>
                <w:szCs w:val="24"/>
              </w:rPr>
            </w:pPr>
          </w:p>
        </w:tc>
        <w:tc>
          <w:tcPr>
            <w:tcW w:w="4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58F254F" w14:textId="77777777" w:rsidR="00156584" w:rsidRPr="009D6FE1" w:rsidRDefault="00156584" w:rsidP="008037D8">
            <w:pPr>
              <w:spacing w:after="0" w:line="240" w:lineRule="auto"/>
              <w:ind w:left="60" w:right="15"/>
              <w:textAlignment w:val="baseline"/>
              <w:rPr>
                <w:rFonts w:ascii="Arial" w:eastAsia="Times New Roman" w:hAnsi="Arial" w:cs="Arial"/>
                <w:color w:val="0D0D0D"/>
              </w:rPr>
            </w:pPr>
            <w:r w:rsidRPr="009D6FE1">
              <w:rPr>
                <w:rFonts w:ascii="Arial" w:eastAsia="Times New Roman" w:hAnsi="Arial" w:cs="Arial"/>
                <w:color w:val="0D0D0D"/>
              </w:rPr>
              <w:t>When investigating PP barriers to learning it was revealed that ‘Some pupils who are eligible for Pupil Premium do not yet possess learning attributes such as self-confidence, perseverance and resilience.’ And ‘Some pupils eligible for Pupil Premium live in an environment not conducive to school readiness’</w:t>
            </w:r>
          </w:p>
        </w:tc>
        <w:tc>
          <w:tcPr>
            <w:tcW w:w="25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9746B4" w14:textId="77777777" w:rsidR="00156584" w:rsidRPr="009D6FE1" w:rsidRDefault="00156584" w:rsidP="008037D8">
            <w:pPr>
              <w:spacing w:after="0" w:line="240" w:lineRule="auto"/>
              <w:ind w:left="45"/>
              <w:textAlignment w:val="baseline"/>
              <w:rPr>
                <w:rFonts w:ascii="Times New Roman" w:eastAsia="Times New Roman" w:hAnsi="Times New Roman" w:cs="Times New Roman"/>
              </w:rPr>
            </w:pPr>
            <w:r w:rsidRPr="009D6FE1">
              <w:rPr>
                <w:rFonts w:ascii="Arial" w:eastAsia="Times New Roman" w:hAnsi="Arial" w:cs="Arial"/>
                <w:color w:val="0D0D0D"/>
              </w:rPr>
              <w:t>1, 6  </w:t>
            </w:r>
          </w:p>
        </w:tc>
      </w:tr>
    </w:tbl>
    <w:p w14:paraId="37A3EDFF" w14:textId="77777777" w:rsidR="00156584" w:rsidRPr="00561623" w:rsidRDefault="00156584" w:rsidP="00156584">
      <w:pPr>
        <w:spacing w:after="0" w:line="240" w:lineRule="auto"/>
        <w:textAlignment w:val="baseline"/>
        <w:rPr>
          <w:rFonts w:ascii="Segoe UI" w:eastAsia="Times New Roman" w:hAnsi="Segoe UI" w:cs="Segoe UI"/>
          <w:sz w:val="18"/>
          <w:szCs w:val="18"/>
        </w:rPr>
      </w:pPr>
      <w:r w:rsidRPr="00561623">
        <w:rPr>
          <w:rFonts w:ascii="Arial" w:eastAsia="Times New Roman" w:hAnsi="Arial" w:cs="Arial"/>
          <w:b/>
          <w:bCs/>
          <w:color w:val="104F75"/>
          <w:sz w:val="28"/>
          <w:szCs w:val="28"/>
        </w:rPr>
        <w:t> </w:t>
      </w:r>
      <w:r w:rsidRPr="00561623">
        <w:rPr>
          <w:rFonts w:ascii="Arial" w:eastAsia="Times New Roman" w:hAnsi="Arial" w:cs="Arial"/>
          <w:color w:val="104F75"/>
          <w:sz w:val="28"/>
          <w:szCs w:val="28"/>
        </w:rPr>
        <w:t> </w:t>
      </w:r>
    </w:p>
    <w:p w14:paraId="26EE17DF" w14:textId="43575585" w:rsidR="00156584" w:rsidRPr="00561623" w:rsidRDefault="00156584" w:rsidP="6078E44F">
      <w:pPr>
        <w:spacing w:after="0" w:line="240" w:lineRule="auto"/>
        <w:ind w:left="-15"/>
        <w:textAlignment w:val="baseline"/>
        <w:rPr>
          <w:rFonts w:ascii="Arial" w:eastAsia="Times New Roman" w:hAnsi="Arial" w:cs="Arial"/>
          <w:b/>
          <w:bCs/>
          <w:color w:val="104F75"/>
          <w:sz w:val="28"/>
          <w:szCs w:val="28"/>
        </w:rPr>
      </w:pPr>
      <w:r w:rsidRPr="6078E44F">
        <w:rPr>
          <w:rFonts w:ascii="Arial" w:eastAsia="Times New Roman" w:hAnsi="Arial" w:cs="Arial"/>
          <w:b/>
          <w:bCs/>
          <w:color w:val="104F75"/>
          <w:sz w:val="28"/>
          <w:szCs w:val="28"/>
        </w:rPr>
        <w:t xml:space="preserve">Total budgeted cost: </w:t>
      </w:r>
      <w:r w:rsidR="2F64FE09" w:rsidRPr="6078E44F">
        <w:rPr>
          <w:rFonts w:ascii="Arial" w:eastAsia="Times New Roman" w:hAnsi="Arial" w:cs="Arial"/>
          <w:b/>
          <w:bCs/>
          <w:color w:val="104F75"/>
          <w:sz w:val="28"/>
          <w:szCs w:val="28"/>
        </w:rPr>
        <w:t>£230,995</w:t>
      </w:r>
    </w:p>
    <w:p w14:paraId="17167D63" w14:textId="77777777" w:rsidR="00156584" w:rsidRDefault="00156584" w:rsidP="00156584"/>
    <w:p w14:paraId="61C72D86" w14:textId="2713E832" w:rsidR="00BE4297" w:rsidRDefault="00BE4297" w:rsidP="00BE4297">
      <w:pPr>
        <w:spacing w:after="237"/>
        <w:ind w:left="-5" w:hanging="10"/>
      </w:pPr>
      <w:r w:rsidRPr="6078E44F">
        <w:rPr>
          <w:rFonts w:ascii="Arial" w:eastAsia="Arial" w:hAnsi="Arial" w:cs="Arial"/>
          <w:color w:val="0D0D0D" w:themeColor="text1" w:themeTint="F2"/>
          <w:sz w:val="24"/>
          <w:szCs w:val="24"/>
        </w:rPr>
        <w:t xml:space="preserve"> </w:t>
      </w:r>
    </w:p>
    <w:p w14:paraId="7FEE2AEC" w14:textId="0DA72BF8" w:rsidR="6078E44F" w:rsidRDefault="6078E44F" w:rsidP="6078E44F">
      <w:pPr>
        <w:spacing w:after="237"/>
        <w:ind w:left="-5" w:hanging="10"/>
        <w:rPr>
          <w:rFonts w:ascii="Arial" w:eastAsia="Arial" w:hAnsi="Arial" w:cs="Arial"/>
          <w:color w:val="0D0D0D" w:themeColor="text1" w:themeTint="F2"/>
          <w:sz w:val="24"/>
          <w:szCs w:val="24"/>
        </w:rPr>
      </w:pPr>
    </w:p>
    <w:p w14:paraId="320688ED" w14:textId="60D7A0B9" w:rsidR="6078E44F" w:rsidRDefault="6078E44F" w:rsidP="6078E44F">
      <w:pPr>
        <w:spacing w:after="237"/>
        <w:ind w:left="-5" w:hanging="10"/>
        <w:rPr>
          <w:rFonts w:ascii="Arial" w:eastAsia="Arial" w:hAnsi="Arial" w:cs="Arial"/>
          <w:color w:val="0D0D0D" w:themeColor="text1" w:themeTint="F2"/>
          <w:sz w:val="24"/>
          <w:szCs w:val="24"/>
        </w:rPr>
      </w:pPr>
    </w:p>
    <w:p w14:paraId="2217B584" w14:textId="5BC8488B" w:rsidR="6078E44F" w:rsidRDefault="6078E44F" w:rsidP="6078E44F">
      <w:pPr>
        <w:spacing w:after="237"/>
        <w:ind w:left="-5" w:hanging="10"/>
        <w:rPr>
          <w:rFonts w:ascii="Arial" w:eastAsia="Arial" w:hAnsi="Arial" w:cs="Arial"/>
          <w:color w:val="0D0D0D" w:themeColor="text1" w:themeTint="F2"/>
          <w:sz w:val="24"/>
          <w:szCs w:val="24"/>
        </w:rPr>
      </w:pPr>
    </w:p>
    <w:p w14:paraId="2FEFB6AB" w14:textId="1EF736BD" w:rsidR="6078E44F" w:rsidRDefault="6078E44F" w:rsidP="6078E44F">
      <w:pPr>
        <w:spacing w:after="237"/>
        <w:ind w:left="-5" w:hanging="10"/>
        <w:rPr>
          <w:rFonts w:ascii="Arial" w:eastAsia="Arial" w:hAnsi="Arial" w:cs="Arial"/>
          <w:color w:val="0D0D0D" w:themeColor="text1" w:themeTint="F2"/>
          <w:sz w:val="24"/>
          <w:szCs w:val="24"/>
        </w:rPr>
      </w:pPr>
    </w:p>
    <w:p w14:paraId="713BF7AA" w14:textId="6BB12BEF" w:rsidR="6078E44F" w:rsidRDefault="6078E44F" w:rsidP="6078E44F">
      <w:pPr>
        <w:spacing w:after="237"/>
        <w:ind w:left="-5" w:hanging="10"/>
        <w:rPr>
          <w:rFonts w:ascii="Arial" w:eastAsia="Arial" w:hAnsi="Arial" w:cs="Arial"/>
          <w:color w:val="0D0D0D" w:themeColor="text1" w:themeTint="F2"/>
          <w:sz w:val="24"/>
          <w:szCs w:val="24"/>
        </w:rPr>
      </w:pPr>
    </w:p>
    <w:p w14:paraId="371B121A" w14:textId="0C5D474F" w:rsidR="6078E44F" w:rsidRDefault="6078E44F" w:rsidP="6078E44F">
      <w:pPr>
        <w:spacing w:after="237"/>
        <w:ind w:left="-5" w:hanging="10"/>
        <w:rPr>
          <w:rFonts w:ascii="Arial" w:eastAsia="Arial" w:hAnsi="Arial" w:cs="Arial"/>
          <w:color w:val="0D0D0D" w:themeColor="text1" w:themeTint="F2"/>
          <w:sz w:val="24"/>
          <w:szCs w:val="24"/>
        </w:rPr>
      </w:pPr>
    </w:p>
    <w:p w14:paraId="4E3F9DFE" w14:textId="1E8B0A6E" w:rsidR="6078E44F" w:rsidRDefault="6078E44F" w:rsidP="6078E44F">
      <w:pPr>
        <w:spacing w:after="237"/>
        <w:ind w:left="-5" w:hanging="10"/>
        <w:rPr>
          <w:rFonts w:ascii="Arial" w:eastAsia="Arial" w:hAnsi="Arial" w:cs="Arial"/>
          <w:color w:val="0D0D0D" w:themeColor="text1" w:themeTint="F2"/>
          <w:sz w:val="24"/>
          <w:szCs w:val="24"/>
        </w:rPr>
      </w:pPr>
    </w:p>
    <w:p w14:paraId="28EA062D" w14:textId="51B34BC6" w:rsidR="6078E44F" w:rsidRDefault="6078E44F" w:rsidP="6078E44F">
      <w:pPr>
        <w:spacing w:after="237"/>
        <w:ind w:left="-5" w:hanging="10"/>
        <w:rPr>
          <w:rFonts w:ascii="Arial" w:eastAsia="Arial" w:hAnsi="Arial" w:cs="Arial"/>
          <w:color w:val="0D0D0D" w:themeColor="text1" w:themeTint="F2"/>
          <w:sz w:val="24"/>
          <w:szCs w:val="24"/>
        </w:rPr>
      </w:pPr>
    </w:p>
    <w:p w14:paraId="49025C05" w14:textId="77777777" w:rsidR="00BE4297" w:rsidRDefault="00BE4297">
      <w:pPr>
        <w:pStyle w:val="Heading1"/>
        <w:ind w:left="-5"/>
      </w:pPr>
    </w:p>
    <w:p w14:paraId="20CD354A" w14:textId="6221E2B0" w:rsidR="00D1421D" w:rsidRDefault="004624C5">
      <w:pPr>
        <w:pStyle w:val="Heading1"/>
        <w:ind w:left="-5"/>
      </w:pPr>
      <w:r>
        <w:t xml:space="preserve">Part B: Review of outcomes in the previous academic year </w:t>
      </w:r>
    </w:p>
    <w:p w14:paraId="7B82091B" w14:textId="77777777" w:rsidR="00D1421D" w:rsidRDefault="004624C5">
      <w:pPr>
        <w:pStyle w:val="Heading2"/>
        <w:ind w:left="-5"/>
      </w:pPr>
      <w:r>
        <w:t xml:space="preserve">Pupil premium strategy outcomes </w:t>
      </w:r>
    </w:p>
    <w:p w14:paraId="7B6F029D" w14:textId="77777777" w:rsidR="009F3684" w:rsidRDefault="542206E0" w:rsidP="61BBEA98">
      <w:pPr>
        <w:spacing w:after="2"/>
        <w:ind w:left="-5" w:hanging="10"/>
        <w:rPr>
          <w:rFonts w:ascii="Arial" w:eastAsia="Arial" w:hAnsi="Arial" w:cs="Arial"/>
          <w:color w:val="0D0D0D"/>
          <w:sz w:val="24"/>
          <w:szCs w:val="24"/>
        </w:rPr>
      </w:pPr>
      <w:r w:rsidRPr="6FE8683A">
        <w:rPr>
          <w:rFonts w:ascii="Arial" w:eastAsia="Arial" w:hAnsi="Arial" w:cs="Arial"/>
          <w:color w:val="0D0D0D" w:themeColor="text1" w:themeTint="F2"/>
          <w:sz w:val="24"/>
          <w:szCs w:val="24"/>
        </w:rPr>
        <w:t xml:space="preserve"> </w:t>
      </w:r>
    </w:p>
    <w:p w14:paraId="46A45DF9" w14:textId="6CE033FA" w:rsidR="00D1421D" w:rsidRDefault="35B55BF8" w:rsidP="61BBEA98">
      <w:pPr>
        <w:spacing w:after="2"/>
        <w:ind w:left="-5" w:hanging="10"/>
        <w:rPr>
          <w:rFonts w:ascii="Arial" w:eastAsia="Arial" w:hAnsi="Arial" w:cs="Arial"/>
          <w:color w:val="0D0D0D"/>
          <w:sz w:val="24"/>
          <w:szCs w:val="24"/>
        </w:rPr>
      </w:pPr>
      <w:r w:rsidRPr="6FE8683A">
        <w:rPr>
          <w:rFonts w:ascii="Arial" w:eastAsia="Arial" w:hAnsi="Arial" w:cs="Arial"/>
          <w:color w:val="0D0D0D" w:themeColor="text1" w:themeTint="F2"/>
          <w:sz w:val="24"/>
          <w:szCs w:val="24"/>
        </w:rPr>
        <w:t xml:space="preserve">Please see </w:t>
      </w:r>
      <w:r w:rsidR="67B134AC" w:rsidRPr="6FE8683A">
        <w:rPr>
          <w:rFonts w:ascii="Arial" w:eastAsia="Arial" w:hAnsi="Arial" w:cs="Arial"/>
          <w:color w:val="0D0D0D" w:themeColor="text1" w:themeTint="F2"/>
          <w:sz w:val="24"/>
          <w:szCs w:val="24"/>
        </w:rPr>
        <w:t xml:space="preserve">separate </w:t>
      </w:r>
      <w:r w:rsidRPr="6FE8683A">
        <w:rPr>
          <w:rFonts w:ascii="Arial" w:eastAsia="Arial" w:hAnsi="Arial" w:cs="Arial"/>
          <w:color w:val="0D0D0D" w:themeColor="text1" w:themeTint="F2"/>
          <w:sz w:val="24"/>
          <w:szCs w:val="24"/>
        </w:rPr>
        <w:t xml:space="preserve">document entitled Pupil Premium review assessment data </w:t>
      </w:r>
      <w:r w:rsidR="00156584">
        <w:rPr>
          <w:rFonts w:ascii="Arial" w:eastAsia="Arial" w:hAnsi="Arial" w:cs="Arial"/>
          <w:color w:val="0D0D0D" w:themeColor="text1" w:themeTint="F2"/>
          <w:sz w:val="24"/>
          <w:szCs w:val="24"/>
        </w:rPr>
        <w:t>202</w:t>
      </w:r>
      <w:r w:rsidR="00B00C68">
        <w:rPr>
          <w:rFonts w:ascii="Arial" w:eastAsia="Arial" w:hAnsi="Arial" w:cs="Arial"/>
          <w:color w:val="0D0D0D" w:themeColor="text1" w:themeTint="F2"/>
          <w:sz w:val="24"/>
          <w:szCs w:val="24"/>
        </w:rPr>
        <w:t>4-25</w:t>
      </w:r>
    </w:p>
    <w:p w14:paraId="46B45206" w14:textId="40C203AB" w:rsidR="00313B58" w:rsidRDefault="00313B58">
      <w:pPr>
        <w:spacing w:after="2"/>
        <w:ind w:left="-5" w:hanging="10"/>
        <w:rPr>
          <w:rFonts w:ascii="Arial" w:eastAsia="Arial" w:hAnsi="Arial" w:cs="Arial"/>
          <w:color w:val="0D0D0D"/>
          <w:sz w:val="24"/>
        </w:rPr>
      </w:pPr>
    </w:p>
    <w:p w14:paraId="6E138BA3" w14:textId="0AA58C7D" w:rsidR="00313B58" w:rsidRDefault="00313B58">
      <w:pPr>
        <w:spacing w:after="2"/>
        <w:ind w:left="-5" w:hanging="10"/>
      </w:pPr>
    </w:p>
    <w:p w14:paraId="0C0B4951" w14:textId="0EF2E08E" w:rsidR="00313B58" w:rsidRDefault="00313B58">
      <w:pPr>
        <w:spacing w:after="2"/>
        <w:ind w:left="-5" w:hanging="10"/>
      </w:pPr>
    </w:p>
    <w:p w14:paraId="4F954CAC" w14:textId="77777777" w:rsidR="00D1421D" w:rsidRDefault="00D1421D">
      <w:pPr>
        <w:spacing w:after="0"/>
        <w:ind w:left="-1133" w:right="70"/>
      </w:pPr>
    </w:p>
    <w:p w14:paraId="39994023" w14:textId="77777777" w:rsidR="00D1421D" w:rsidRDefault="004624C5">
      <w:pPr>
        <w:pStyle w:val="Heading2"/>
        <w:ind w:left="-5"/>
      </w:pPr>
      <w:r>
        <w:t xml:space="preserve">Externally provided programmes </w:t>
      </w:r>
    </w:p>
    <w:p w14:paraId="473E5CAD" w14:textId="77777777" w:rsidR="00D1421D" w:rsidRDefault="004624C5">
      <w:pPr>
        <w:spacing w:after="4"/>
        <w:ind w:right="3"/>
      </w:pPr>
      <w:r>
        <w:rPr>
          <w:rFonts w:ascii="Arial" w:eastAsia="Arial" w:hAnsi="Arial" w:cs="Arial"/>
          <w:i/>
          <w:color w:val="0D0D0D"/>
          <w:sz w:val="24"/>
        </w:rPr>
        <w:t xml:space="preserve">Please include the names of any non-DfE programmes that you purchased in the previous academic year. This will help the Department for Education identify which ones are popular in England </w:t>
      </w:r>
    </w:p>
    <w:tbl>
      <w:tblPr>
        <w:tblStyle w:val="TableGrid"/>
        <w:tblW w:w="9486" w:type="dxa"/>
        <w:tblInd w:w="7" w:type="dxa"/>
        <w:tblCellMar>
          <w:top w:w="72" w:type="dxa"/>
          <w:left w:w="166" w:type="dxa"/>
          <w:right w:w="115" w:type="dxa"/>
        </w:tblCellMar>
        <w:tblLook w:val="04A0" w:firstRow="1" w:lastRow="0" w:firstColumn="1" w:lastColumn="0" w:noHBand="0" w:noVBand="1"/>
      </w:tblPr>
      <w:tblGrid>
        <w:gridCol w:w="4816"/>
        <w:gridCol w:w="4670"/>
      </w:tblGrid>
      <w:tr w:rsidR="00D1421D" w14:paraId="4A032187" w14:textId="77777777">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3E762A25" w14:textId="77777777" w:rsidR="00D1421D" w:rsidRDefault="004624C5">
            <w:r>
              <w:rPr>
                <w:rFonts w:ascii="Arial" w:eastAsia="Arial" w:hAnsi="Arial" w:cs="Arial"/>
                <w:b/>
                <w:color w:val="0D0D0D"/>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563BAA5A" w14:textId="77777777" w:rsidR="00D1421D" w:rsidRDefault="004624C5">
            <w:r>
              <w:rPr>
                <w:rFonts w:ascii="Arial" w:eastAsia="Arial" w:hAnsi="Arial" w:cs="Arial"/>
                <w:b/>
                <w:color w:val="0D0D0D"/>
                <w:sz w:val="24"/>
              </w:rPr>
              <w:t xml:space="preserve">Provider </w:t>
            </w:r>
          </w:p>
        </w:tc>
      </w:tr>
      <w:tr w:rsidR="00D1421D" w14:paraId="641856AE" w14:textId="77777777">
        <w:trPr>
          <w:trHeight w:val="407"/>
        </w:trPr>
        <w:tc>
          <w:tcPr>
            <w:tcW w:w="4815" w:type="dxa"/>
            <w:tcBorders>
              <w:top w:val="single" w:sz="4" w:space="0" w:color="000000"/>
              <w:left w:val="single" w:sz="4" w:space="0" w:color="000000"/>
              <w:bottom w:val="single" w:sz="4" w:space="0" w:color="000000"/>
              <w:right w:val="single" w:sz="4" w:space="0" w:color="000000"/>
            </w:tcBorders>
          </w:tcPr>
          <w:p w14:paraId="752A01EB" w14:textId="46C98C2D" w:rsidR="00D1421D" w:rsidRDefault="00D1421D"/>
        </w:tc>
        <w:tc>
          <w:tcPr>
            <w:tcW w:w="4670" w:type="dxa"/>
            <w:tcBorders>
              <w:top w:val="single" w:sz="4" w:space="0" w:color="000000"/>
              <w:left w:val="single" w:sz="4" w:space="0" w:color="000000"/>
              <w:bottom w:val="single" w:sz="4" w:space="0" w:color="000000"/>
              <w:right w:val="single" w:sz="4" w:space="0" w:color="000000"/>
            </w:tcBorders>
          </w:tcPr>
          <w:p w14:paraId="67989851" w14:textId="118C380A" w:rsidR="00D1421D" w:rsidRDefault="00D1421D"/>
        </w:tc>
      </w:tr>
    </w:tbl>
    <w:p w14:paraId="14C249B3" w14:textId="77777777" w:rsidR="00D1421D" w:rsidRDefault="004624C5">
      <w:pPr>
        <w:spacing w:after="273"/>
      </w:pPr>
      <w:r>
        <w:rPr>
          <w:rFonts w:ascii="Arial" w:eastAsia="Arial" w:hAnsi="Arial" w:cs="Arial"/>
          <w:color w:val="0D0D0D"/>
          <w:sz w:val="24"/>
        </w:rPr>
        <w:t xml:space="preserve"> </w:t>
      </w:r>
    </w:p>
    <w:p w14:paraId="7C920E7F" w14:textId="77777777" w:rsidR="00D1421D" w:rsidRDefault="004624C5">
      <w:pPr>
        <w:spacing w:after="0"/>
      </w:pPr>
      <w:r>
        <w:rPr>
          <w:rFonts w:ascii="Arial" w:eastAsia="Arial" w:hAnsi="Arial" w:cs="Arial"/>
          <w:color w:val="0D0D0D"/>
          <w:sz w:val="24"/>
        </w:rPr>
        <w:t xml:space="preserve"> </w:t>
      </w:r>
      <w:r>
        <w:br w:type="page"/>
      </w:r>
    </w:p>
    <w:p w14:paraId="0A43205E" w14:textId="77777777" w:rsidR="00D1421D" w:rsidRDefault="004624C5">
      <w:pPr>
        <w:pStyle w:val="Heading1"/>
        <w:spacing w:after="119"/>
        <w:ind w:left="-5"/>
      </w:pPr>
      <w:r>
        <w:lastRenderedPageBreak/>
        <w:t xml:space="preserve">Further information (optional) </w:t>
      </w:r>
    </w:p>
    <w:tbl>
      <w:tblPr>
        <w:tblStyle w:val="TableGrid"/>
        <w:tblW w:w="9489" w:type="dxa"/>
        <w:tblInd w:w="5" w:type="dxa"/>
        <w:tblCellMar>
          <w:top w:w="16" w:type="dxa"/>
          <w:left w:w="110" w:type="dxa"/>
          <w:right w:w="10" w:type="dxa"/>
        </w:tblCellMar>
        <w:tblLook w:val="04A0" w:firstRow="1" w:lastRow="0" w:firstColumn="1" w:lastColumn="0" w:noHBand="0" w:noVBand="1"/>
      </w:tblPr>
      <w:tblGrid>
        <w:gridCol w:w="9489"/>
      </w:tblGrid>
      <w:tr w:rsidR="00D1421D" w14:paraId="50FB7F7E" w14:textId="77777777" w:rsidTr="708D144E">
        <w:trPr>
          <w:trHeight w:val="6527"/>
        </w:trPr>
        <w:tc>
          <w:tcPr>
            <w:tcW w:w="94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0D432" w14:textId="7753C848" w:rsidR="009F3684" w:rsidRDefault="004624C5" w:rsidP="009F3684">
            <w:pPr>
              <w:spacing w:after="274"/>
            </w:pPr>
            <w:r>
              <w:rPr>
                <w:rFonts w:ascii="Arial" w:eastAsia="Arial" w:hAnsi="Arial" w:cs="Arial"/>
                <w:b/>
                <w:sz w:val="24"/>
                <w:u w:val="single" w:color="000000"/>
              </w:rPr>
              <w:t>Whole School</w:t>
            </w:r>
            <w:r>
              <w:rPr>
                <w:rFonts w:ascii="Arial" w:eastAsia="Arial" w:hAnsi="Arial" w:cs="Arial"/>
                <w:b/>
                <w:sz w:val="24"/>
              </w:rPr>
              <w:t xml:space="preserve"> </w:t>
            </w:r>
            <w:r w:rsidR="00744435">
              <w:rPr>
                <w:rFonts w:ascii="Arial" w:eastAsia="Arial" w:hAnsi="Arial" w:cs="Arial"/>
                <w:b/>
                <w:sz w:val="24"/>
              </w:rPr>
              <w:t>– this will hopefully have been updated by the meeting on Monday</w:t>
            </w:r>
          </w:p>
          <w:p w14:paraId="0936CE18" w14:textId="5E4534F3" w:rsidR="00D1421D" w:rsidRDefault="004624C5" w:rsidP="009F3684">
            <w:pPr>
              <w:spacing w:after="274"/>
            </w:pPr>
            <w:r>
              <w:rPr>
                <w:rFonts w:ascii="Arial" w:eastAsia="Arial" w:hAnsi="Arial" w:cs="Arial"/>
                <w:sz w:val="24"/>
              </w:rPr>
              <w:t xml:space="preserve"> </w:t>
            </w:r>
            <w:r w:rsidR="009F3684">
              <w:rPr>
                <w:rFonts w:ascii="Arial" w:eastAsia="Arial" w:hAnsi="Arial" w:cs="Arial"/>
                <w:sz w:val="24"/>
              </w:rPr>
              <w:t>Our Family link worker continues to be in contact with families regularly within and out of the school term</w:t>
            </w:r>
          </w:p>
          <w:p w14:paraId="427C2645" w14:textId="77777777" w:rsidR="00D1421D" w:rsidRDefault="004624C5">
            <w:pPr>
              <w:spacing w:after="259" w:line="288" w:lineRule="auto"/>
            </w:pPr>
            <w:r w:rsidRPr="708D144E">
              <w:rPr>
                <w:rFonts w:ascii="Arial" w:eastAsia="Arial" w:hAnsi="Arial" w:cs="Arial"/>
                <w:color w:val="0D0D0D" w:themeColor="text1" w:themeTint="F2"/>
                <w:sz w:val="24"/>
                <w:szCs w:val="24"/>
              </w:rPr>
              <w:t xml:space="preserve">Below is information regarding referrals that have been made for our disadvantaged families in the last 12 months. </w:t>
            </w:r>
          </w:p>
          <w:p w14:paraId="446D0584" w14:textId="79B76881" w:rsidR="60D18067" w:rsidRDefault="60D18067" w:rsidP="708D144E">
            <w:pPr>
              <w:numPr>
                <w:ilvl w:val="0"/>
                <w:numId w:val="11"/>
              </w:numPr>
              <w:shd w:val="clear" w:color="auto" w:fill="FFFFFF" w:themeFill="background1"/>
              <w:rPr>
                <w:color w:val="000000" w:themeColor="text1"/>
                <w:sz w:val="24"/>
                <w:szCs w:val="24"/>
              </w:rPr>
            </w:pPr>
            <w:r w:rsidRPr="708D144E">
              <w:rPr>
                <w:rFonts w:ascii="Arial" w:eastAsia="Arial" w:hAnsi="Arial" w:cs="Arial"/>
                <w:color w:val="0D0D0D" w:themeColor="text1" w:themeTint="F2"/>
                <w:sz w:val="24"/>
                <w:szCs w:val="24"/>
              </w:rPr>
              <w:t xml:space="preserve">Winter Fuel / Fund Allowances – this figure is difficult to calculate due to families being referred on more than one occasion. In the previous year 95 applications were made and the figure would be a similar amount. </w:t>
            </w:r>
          </w:p>
          <w:p w14:paraId="646F9D00" w14:textId="4B402554" w:rsidR="60D18067" w:rsidRDefault="60D18067" w:rsidP="708D144E">
            <w:pPr>
              <w:pStyle w:val="ListParagraph"/>
              <w:numPr>
                <w:ilvl w:val="0"/>
                <w:numId w:val="11"/>
              </w:numPr>
              <w:rPr>
                <w:color w:val="000000" w:themeColor="text1"/>
                <w:sz w:val="24"/>
                <w:szCs w:val="24"/>
              </w:rPr>
            </w:pPr>
            <w:r w:rsidRPr="708D144E">
              <w:rPr>
                <w:rFonts w:ascii="Arial" w:eastAsia="Arial" w:hAnsi="Arial" w:cs="Arial"/>
                <w:color w:val="0D0D0D" w:themeColor="text1" w:themeTint="F2"/>
                <w:sz w:val="24"/>
                <w:szCs w:val="24"/>
              </w:rPr>
              <w:t xml:space="preserve">Food Parcels </w:t>
            </w:r>
            <w:proofErr w:type="gramStart"/>
            <w:r w:rsidRPr="708D144E">
              <w:rPr>
                <w:rFonts w:ascii="Arial" w:eastAsia="Arial" w:hAnsi="Arial" w:cs="Arial"/>
                <w:b/>
                <w:bCs/>
                <w:color w:val="70AD47" w:themeColor="accent6"/>
                <w:sz w:val="24"/>
                <w:szCs w:val="24"/>
              </w:rPr>
              <w:t xml:space="preserve">– </w:t>
            </w:r>
            <w:r w:rsidRPr="708D144E">
              <w:rPr>
                <w:rFonts w:ascii="Arial" w:eastAsia="Arial" w:hAnsi="Arial" w:cs="Arial"/>
                <w:color w:val="auto"/>
                <w:sz w:val="24"/>
                <w:szCs w:val="24"/>
              </w:rPr>
              <w:t xml:space="preserve"> </w:t>
            </w:r>
            <w:r w:rsidR="00C00E1B">
              <w:rPr>
                <w:rFonts w:ascii="Arial" w:eastAsia="Arial" w:hAnsi="Arial" w:cs="Arial"/>
                <w:color w:val="auto"/>
                <w:sz w:val="24"/>
                <w:szCs w:val="24"/>
              </w:rPr>
              <w:t>32</w:t>
            </w:r>
            <w:proofErr w:type="gramEnd"/>
            <w:r w:rsidR="00C00E1B">
              <w:rPr>
                <w:rFonts w:ascii="Arial" w:eastAsia="Arial" w:hAnsi="Arial" w:cs="Arial"/>
                <w:color w:val="auto"/>
                <w:sz w:val="24"/>
                <w:szCs w:val="24"/>
              </w:rPr>
              <w:t xml:space="preserve"> r</w:t>
            </w:r>
            <w:r w:rsidRPr="708D144E">
              <w:rPr>
                <w:rFonts w:ascii="Arial" w:eastAsia="Arial" w:hAnsi="Arial" w:cs="Arial"/>
                <w:color w:val="auto"/>
                <w:sz w:val="24"/>
                <w:szCs w:val="24"/>
              </w:rPr>
              <w:t xml:space="preserve">eferrals made for </w:t>
            </w:r>
            <w:r w:rsidR="00C00E1B">
              <w:rPr>
                <w:rFonts w:ascii="Arial" w:eastAsia="Arial" w:hAnsi="Arial" w:cs="Arial"/>
                <w:color w:val="auto"/>
                <w:sz w:val="24"/>
                <w:szCs w:val="24"/>
              </w:rPr>
              <w:t>15</w:t>
            </w:r>
            <w:r w:rsidRPr="708D144E">
              <w:rPr>
                <w:rFonts w:ascii="Arial" w:eastAsia="Arial" w:hAnsi="Arial" w:cs="Arial"/>
                <w:color w:val="auto"/>
                <w:sz w:val="24"/>
                <w:szCs w:val="24"/>
              </w:rPr>
              <w:t xml:space="preserve"> families</w:t>
            </w:r>
            <w:r w:rsidRPr="708D144E">
              <w:rPr>
                <w:rFonts w:ascii="Arial" w:eastAsia="Arial" w:hAnsi="Arial" w:cs="Arial"/>
                <w:color w:val="70AD47" w:themeColor="accent6"/>
                <w:sz w:val="24"/>
                <w:szCs w:val="24"/>
              </w:rPr>
              <w:t xml:space="preserve"> </w:t>
            </w:r>
            <w:r w:rsidRPr="708D144E">
              <w:rPr>
                <w:rFonts w:ascii="Arial" w:eastAsia="Arial" w:hAnsi="Arial" w:cs="Arial"/>
                <w:color w:val="0D0D0D" w:themeColor="text1" w:themeTint="F2"/>
                <w:sz w:val="24"/>
                <w:szCs w:val="24"/>
              </w:rPr>
              <w:t xml:space="preserve">for food bank- many more offered but not accepted </w:t>
            </w:r>
          </w:p>
          <w:p w14:paraId="770E6CB8" w14:textId="4A6F9BDB" w:rsidR="60D18067" w:rsidRDefault="60D18067" w:rsidP="708D144E">
            <w:pPr>
              <w:pStyle w:val="ListParagraph"/>
              <w:numPr>
                <w:ilvl w:val="0"/>
                <w:numId w:val="11"/>
              </w:numPr>
              <w:spacing w:line="259" w:lineRule="auto"/>
              <w:rPr>
                <w:rFonts w:ascii="Arial" w:eastAsia="Arial" w:hAnsi="Arial" w:cs="Arial"/>
                <w:color w:val="auto"/>
                <w:sz w:val="24"/>
                <w:szCs w:val="24"/>
              </w:rPr>
            </w:pPr>
            <w:r w:rsidRPr="708D144E">
              <w:rPr>
                <w:rFonts w:ascii="Arial" w:eastAsia="Arial" w:hAnsi="Arial" w:cs="Arial"/>
                <w:color w:val="auto"/>
                <w:sz w:val="24"/>
                <w:szCs w:val="24"/>
              </w:rPr>
              <w:t xml:space="preserve">Gifts 4 Kids –30 referrals </w:t>
            </w:r>
            <w:r w:rsidR="00C00E1B">
              <w:rPr>
                <w:rFonts w:ascii="Arial" w:eastAsia="Arial" w:hAnsi="Arial" w:cs="Arial"/>
                <w:color w:val="auto"/>
                <w:sz w:val="24"/>
                <w:szCs w:val="24"/>
              </w:rPr>
              <w:t>made in</w:t>
            </w:r>
            <w:r w:rsidRPr="708D144E">
              <w:rPr>
                <w:rFonts w:ascii="Arial" w:eastAsia="Arial" w:hAnsi="Arial" w:cs="Arial"/>
                <w:color w:val="auto"/>
                <w:sz w:val="24"/>
                <w:szCs w:val="24"/>
              </w:rPr>
              <w:t xml:space="preserve"> 23-24</w:t>
            </w:r>
            <w:r w:rsidR="00C00E1B">
              <w:rPr>
                <w:rFonts w:ascii="Arial" w:eastAsia="Arial" w:hAnsi="Arial" w:cs="Arial"/>
                <w:color w:val="auto"/>
                <w:sz w:val="24"/>
                <w:szCs w:val="24"/>
              </w:rPr>
              <w:t>, 25-30 being considered for academic year 24/25</w:t>
            </w:r>
          </w:p>
          <w:p w14:paraId="18DC4B64" w14:textId="06AA58FD" w:rsidR="60D18067" w:rsidRDefault="60D18067" w:rsidP="708D144E">
            <w:pPr>
              <w:pStyle w:val="ListParagraph"/>
              <w:numPr>
                <w:ilvl w:val="0"/>
                <w:numId w:val="11"/>
              </w:numPr>
              <w:rPr>
                <w:rFonts w:ascii="Arial" w:eastAsia="Arial" w:hAnsi="Arial" w:cs="Arial"/>
                <w:color w:val="auto"/>
                <w:sz w:val="24"/>
                <w:szCs w:val="24"/>
              </w:rPr>
            </w:pPr>
            <w:r w:rsidRPr="708D144E">
              <w:rPr>
                <w:rFonts w:ascii="Arial" w:eastAsia="Arial" w:hAnsi="Arial" w:cs="Arial"/>
                <w:color w:val="auto"/>
                <w:sz w:val="24"/>
                <w:szCs w:val="24"/>
              </w:rPr>
              <w:t xml:space="preserve">Hardship Fund – </w:t>
            </w:r>
            <w:r w:rsidR="00090FC7">
              <w:rPr>
                <w:rFonts w:ascii="Arial" w:eastAsia="Arial" w:hAnsi="Arial" w:cs="Arial"/>
                <w:color w:val="auto"/>
                <w:sz w:val="24"/>
                <w:szCs w:val="24"/>
              </w:rPr>
              <w:t>9</w:t>
            </w:r>
            <w:r w:rsidRPr="708D144E">
              <w:rPr>
                <w:rFonts w:ascii="Arial" w:eastAsia="Arial" w:hAnsi="Arial" w:cs="Arial"/>
                <w:color w:val="auto"/>
                <w:sz w:val="24"/>
                <w:szCs w:val="24"/>
              </w:rPr>
              <w:t xml:space="preserve"> families referred since Sept 202</w:t>
            </w:r>
            <w:r w:rsidR="00090FC7">
              <w:rPr>
                <w:rFonts w:ascii="Arial" w:eastAsia="Arial" w:hAnsi="Arial" w:cs="Arial"/>
                <w:color w:val="auto"/>
                <w:sz w:val="24"/>
                <w:szCs w:val="24"/>
              </w:rPr>
              <w:t>3, 5 families since Sept 24</w:t>
            </w:r>
          </w:p>
          <w:p w14:paraId="4F06739E" w14:textId="10381F6D" w:rsidR="60D18067" w:rsidRDefault="60D18067" w:rsidP="708D144E">
            <w:pPr>
              <w:pStyle w:val="ListParagraph"/>
              <w:numPr>
                <w:ilvl w:val="0"/>
                <w:numId w:val="11"/>
              </w:numPr>
              <w:rPr>
                <w:color w:val="000000" w:themeColor="text1"/>
                <w:sz w:val="24"/>
                <w:szCs w:val="24"/>
              </w:rPr>
            </w:pPr>
            <w:r w:rsidRPr="708D144E">
              <w:rPr>
                <w:rFonts w:ascii="Arial" w:eastAsia="Arial" w:hAnsi="Arial" w:cs="Arial"/>
                <w:color w:val="0D0D0D" w:themeColor="text1" w:themeTint="F2"/>
                <w:sz w:val="24"/>
                <w:szCs w:val="24"/>
              </w:rPr>
              <w:t xml:space="preserve">White goods - </w:t>
            </w:r>
            <w:r w:rsidR="00090FC7">
              <w:rPr>
                <w:rFonts w:ascii="Arial" w:eastAsia="Arial" w:hAnsi="Arial" w:cs="Arial"/>
                <w:color w:val="0D0D0D" w:themeColor="text1" w:themeTint="F2"/>
                <w:sz w:val="24"/>
                <w:szCs w:val="24"/>
              </w:rPr>
              <w:t>9</w:t>
            </w:r>
            <w:r w:rsidRPr="708D144E">
              <w:rPr>
                <w:rFonts w:ascii="Arial" w:eastAsia="Arial" w:hAnsi="Arial" w:cs="Arial"/>
                <w:color w:val="0D0D0D" w:themeColor="text1" w:themeTint="F2"/>
                <w:sz w:val="24"/>
                <w:szCs w:val="24"/>
              </w:rPr>
              <w:t xml:space="preserve"> families provided with full white goods</w:t>
            </w:r>
          </w:p>
          <w:p w14:paraId="7DE839BA" w14:textId="77777777" w:rsidR="00D1421D" w:rsidRDefault="004624C5">
            <w:pPr>
              <w:ind w:left="720"/>
            </w:pPr>
            <w:r>
              <w:rPr>
                <w:rFonts w:ascii="Arial" w:eastAsia="Arial" w:hAnsi="Arial" w:cs="Arial"/>
                <w:color w:val="0D0D0D"/>
                <w:sz w:val="24"/>
              </w:rPr>
              <w:t xml:space="preserve"> </w:t>
            </w:r>
          </w:p>
        </w:tc>
      </w:tr>
    </w:tbl>
    <w:p w14:paraId="3D30C306" w14:textId="292B2E9A" w:rsidR="00D1421D" w:rsidRDefault="004624C5">
      <w:pPr>
        <w:spacing w:after="0"/>
        <w:jc w:val="both"/>
      </w:pPr>
      <w:r w:rsidRPr="61BBEA98">
        <w:rPr>
          <w:rFonts w:ascii="Arial" w:eastAsia="Arial" w:hAnsi="Arial" w:cs="Arial"/>
          <w:color w:val="0D0D0D" w:themeColor="text1" w:themeTint="F2"/>
          <w:sz w:val="24"/>
          <w:szCs w:val="24"/>
        </w:rPr>
        <w:t xml:space="preserve"> </w:t>
      </w:r>
    </w:p>
    <w:p w14:paraId="02F4DE2A" w14:textId="4F3BE7DC" w:rsidR="00D1421D" w:rsidRDefault="00D1421D" w:rsidP="61BBEA98">
      <w:pPr>
        <w:spacing w:after="0" w:line="257" w:lineRule="auto"/>
        <w:jc w:val="both"/>
      </w:pPr>
    </w:p>
    <w:p w14:paraId="5B56E667" w14:textId="67C5EFE0" w:rsidR="00D1421D" w:rsidRDefault="00D1421D" w:rsidP="61BBEA98">
      <w:pPr>
        <w:spacing w:after="0"/>
        <w:jc w:val="both"/>
        <w:rPr>
          <w:rFonts w:ascii="Arial" w:eastAsia="Arial" w:hAnsi="Arial" w:cs="Arial"/>
          <w:color w:val="0D0D0D" w:themeColor="text1" w:themeTint="F2"/>
          <w:sz w:val="24"/>
          <w:szCs w:val="24"/>
        </w:rPr>
      </w:pPr>
    </w:p>
    <w:sectPr w:rsidR="00D1421D" w:rsidSect="009F3684">
      <w:footerReference w:type="even" r:id="rId11"/>
      <w:footerReference w:type="default" r:id="rId12"/>
      <w:footerReference w:type="first" r:id="rId13"/>
      <w:pgSz w:w="11906" w:h="16838"/>
      <w:pgMar w:top="720" w:right="720" w:bottom="720" w:left="720" w:header="720"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6FDFB" w14:textId="77777777" w:rsidR="009B22CC" w:rsidRDefault="009B22CC">
      <w:pPr>
        <w:spacing w:after="0" w:line="240" w:lineRule="auto"/>
      </w:pPr>
      <w:r>
        <w:separator/>
      </w:r>
    </w:p>
  </w:endnote>
  <w:endnote w:type="continuationSeparator" w:id="0">
    <w:p w14:paraId="22C6E6C9" w14:textId="77777777" w:rsidR="009B22CC" w:rsidRDefault="009B2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747ED" w14:textId="77777777" w:rsidR="006445A5" w:rsidRDefault="006445A5">
    <w:pPr>
      <w:spacing w:after="0"/>
      <w:ind w:right="411"/>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B2221" w14:textId="542FDD43" w:rsidR="006445A5" w:rsidRDefault="006445A5">
    <w:pPr>
      <w:spacing w:after="0"/>
      <w:ind w:right="411"/>
      <w:jc w:val="center"/>
    </w:pPr>
    <w:r>
      <w:fldChar w:fldCharType="begin"/>
    </w:r>
    <w:r>
      <w:instrText xml:space="preserve"> PAGE   \* MERGEFORMAT </w:instrText>
    </w:r>
    <w:r>
      <w:fldChar w:fldCharType="separate"/>
    </w:r>
    <w:r w:rsidR="00544D38" w:rsidRPr="00544D38">
      <w:rPr>
        <w:rFonts w:ascii="Arial" w:eastAsia="Arial" w:hAnsi="Arial" w:cs="Arial"/>
        <w:noProof/>
        <w:color w:val="0D0D0D"/>
        <w:sz w:val="24"/>
      </w:rPr>
      <w:t>2</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12B08" w14:textId="77777777" w:rsidR="006445A5" w:rsidRDefault="006445A5">
    <w:pPr>
      <w:spacing w:after="0"/>
      <w:ind w:right="411"/>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F7DE1" w14:textId="77777777" w:rsidR="009B22CC" w:rsidRDefault="009B22CC">
      <w:pPr>
        <w:spacing w:after="0" w:line="240" w:lineRule="auto"/>
      </w:pPr>
      <w:r>
        <w:separator/>
      </w:r>
    </w:p>
  </w:footnote>
  <w:footnote w:type="continuationSeparator" w:id="0">
    <w:p w14:paraId="6016FBDB" w14:textId="77777777" w:rsidR="009B22CC" w:rsidRDefault="009B22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820F5"/>
    <w:multiLevelType w:val="hybridMultilevel"/>
    <w:tmpl w:val="3844DE8A"/>
    <w:lvl w:ilvl="0" w:tplc="0EC03946">
      <w:start w:val="1"/>
      <w:numFmt w:val="bullet"/>
      <w:lvlText w:val="-"/>
      <w:lvlJc w:val="left"/>
      <w:pPr>
        <w:ind w:left="41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86BC61CA">
      <w:start w:val="1"/>
      <w:numFmt w:val="bullet"/>
      <w:lvlText w:val="o"/>
      <w:lvlJc w:val="left"/>
      <w:pPr>
        <w:ind w:left="12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153CF04A">
      <w:start w:val="1"/>
      <w:numFmt w:val="bullet"/>
      <w:lvlText w:val="▪"/>
      <w:lvlJc w:val="left"/>
      <w:pPr>
        <w:ind w:left="196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0B5037A6">
      <w:start w:val="1"/>
      <w:numFmt w:val="bullet"/>
      <w:lvlText w:val="•"/>
      <w:lvlJc w:val="left"/>
      <w:pPr>
        <w:ind w:left="268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58EE1A2A">
      <w:start w:val="1"/>
      <w:numFmt w:val="bullet"/>
      <w:lvlText w:val="o"/>
      <w:lvlJc w:val="left"/>
      <w:pPr>
        <w:ind w:left="340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2ED031F4">
      <w:start w:val="1"/>
      <w:numFmt w:val="bullet"/>
      <w:lvlText w:val="▪"/>
      <w:lvlJc w:val="left"/>
      <w:pPr>
        <w:ind w:left="412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E5FA6722">
      <w:start w:val="1"/>
      <w:numFmt w:val="bullet"/>
      <w:lvlText w:val="•"/>
      <w:lvlJc w:val="left"/>
      <w:pPr>
        <w:ind w:left="48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1F10FF40">
      <w:start w:val="1"/>
      <w:numFmt w:val="bullet"/>
      <w:lvlText w:val="o"/>
      <w:lvlJc w:val="left"/>
      <w:pPr>
        <w:ind w:left="556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FD86A084">
      <w:start w:val="1"/>
      <w:numFmt w:val="bullet"/>
      <w:lvlText w:val="▪"/>
      <w:lvlJc w:val="left"/>
      <w:pPr>
        <w:ind w:left="628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1" w15:restartNumberingAfterBreak="0">
    <w:nsid w:val="10571635"/>
    <w:multiLevelType w:val="hybridMultilevel"/>
    <w:tmpl w:val="6832AECC"/>
    <w:lvl w:ilvl="0" w:tplc="588449F4">
      <w:start w:val="1"/>
      <w:numFmt w:val="bullet"/>
      <w:lvlText w:val="•"/>
      <w:lvlJc w:val="left"/>
      <w:pPr>
        <w:ind w:left="819"/>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8AB23CFE">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57A009E2">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7480D690">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F076A032">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4B30F15C">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F2789578">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818EB846">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EA78B298">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2" w15:restartNumberingAfterBreak="0">
    <w:nsid w:val="17780767"/>
    <w:multiLevelType w:val="hybridMultilevel"/>
    <w:tmpl w:val="6ECAB7DE"/>
    <w:lvl w:ilvl="0" w:tplc="699AB350">
      <w:start w:val="1"/>
      <w:numFmt w:val="bullet"/>
      <w:lvlText w:val="•"/>
      <w:lvlJc w:val="left"/>
      <w:pPr>
        <w:ind w:left="724"/>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76F86DFA">
      <w:start w:val="1"/>
      <w:numFmt w:val="bullet"/>
      <w:lvlText w:val="o"/>
      <w:lvlJc w:val="left"/>
      <w:pPr>
        <w:ind w:left="1548"/>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AEBE2D6E">
      <w:start w:val="1"/>
      <w:numFmt w:val="bullet"/>
      <w:lvlText w:val="▪"/>
      <w:lvlJc w:val="left"/>
      <w:pPr>
        <w:ind w:left="2268"/>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22A0B9DE">
      <w:start w:val="1"/>
      <w:numFmt w:val="bullet"/>
      <w:lvlText w:val="•"/>
      <w:lvlJc w:val="left"/>
      <w:pPr>
        <w:ind w:left="298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31562F7A">
      <w:start w:val="1"/>
      <w:numFmt w:val="bullet"/>
      <w:lvlText w:val="o"/>
      <w:lvlJc w:val="left"/>
      <w:pPr>
        <w:ind w:left="3708"/>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AED48072">
      <w:start w:val="1"/>
      <w:numFmt w:val="bullet"/>
      <w:lvlText w:val="▪"/>
      <w:lvlJc w:val="left"/>
      <w:pPr>
        <w:ind w:left="4428"/>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395E1536">
      <w:start w:val="1"/>
      <w:numFmt w:val="bullet"/>
      <w:lvlText w:val="•"/>
      <w:lvlJc w:val="left"/>
      <w:pPr>
        <w:ind w:left="514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371C984E">
      <w:start w:val="1"/>
      <w:numFmt w:val="bullet"/>
      <w:lvlText w:val="o"/>
      <w:lvlJc w:val="left"/>
      <w:pPr>
        <w:ind w:left="5868"/>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729C506A">
      <w:start w:val="1"/>
      <w:numFmt w:val="bullet"/>
      <w:lvlText w:val="▪"/>
      <w:lvlJc w:val="left"/>
      <w:pPr>
        <w:ind w:left="6588"/>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3" w15:restartNumberingAfterBreak="0">
    <w:nsid w:val="18AD5C31"/>
    <w:multiLevelType w:val="hybridMultilevel"/>
    <w:tmpl w:val="01FA2BE6"/>
    <w:lvl w:ilvl="0" w:tplc="8638B8C6">
      <w:start w:val="1"/>
      <w:numFmt w:val="bullet"/>
      <w:lvlText w:val="-"/>
      <w:lvlJc w:val="left"/>
      <w:pPr>
        <w:ind w:left="47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102261CC">
      <w:start w:val="1"/>
      <w:numFmt w:val="bullet"/>
      <w:lvlText w:val="o"/>
      <w:lvlJc w:val="left"/>
      <w:pPr>
        <w:ind w:left="130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674AF76A">
      <w:start w:val="1"/>
      <w:numFmt w:val="bullet"/>
      <w:lvlText w:val="▪"/>
      <w:lvlJc w:val="left"/>
      <w:pPr>
        <w:ind w:left="202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2D0A34B6">
      <w:start w:val="1"/>
      <w:numFmt w:val="bullet"/>
      <w:lvlText w:val="•"/>
      <w:lvlJc w:val="left"/>
      <w:pPr>
        <w:ind w:left="274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B998A862">
      <w:start w:val="1"/>
      <w:numFmt w:val="bullet"/>
      <w:lvlText w:val="o"/>
      <w:lvlJc w:val="left"/>
      <w:pPr>
        <w:ind w:left="346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496AEECE">
      <w:start w:val="1"/>
      <w:numFmt w:val="bullet"/>
      <w:lvlText w:val="▪"/>
      <w:lvlJc w:val="left"/>
      <w:pPr>
        <w:ind w:left="418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0D864946">
      <w:start w:val="1"/>
      <w:numFmt w:val="bullet"/>
      <w:lvlText w:val="•"/>
      <w:lvlJc w:val="left"/>
      <w:pPr>
        <w:ind w:left="490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91C81F04">
      <w:start w:val="1"/>
      <w:numFmt w:val="bullet"/>
      <w:lvlText w:val="o"/>
      <w:lvlJc w:val="left"/>
      <w:pPr>
        <w:ind w:left="562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5BC4D408">
      <w:start w:val="1"/>
      <w:numFmt w:val="bullet"/>
      <w:lvlText w:val="▪"/>
      <w:lvlJc w:val="left"/>
      <w:pPr>
        <w:ind w:left="6343"/>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4" w15:restartNumberingAfterBreak="0">
    <w:nsid w:val="257A0136"/>
    <w:multiLevelType w:val="hybridMultilevel"/>
    <w:tmpl w:val="3BB89018"/>
    <w:lvl w:ilvl="0" w:tplc="725A6966">
      <w:start w:val="1"/>
      <w:numFmt w:val="bullet"/>
      <w:lvlText w:val="•"/>
      <w:lvlJc w:val="left"/>
      <w:pPr>
        <w:ind w:left="362"/>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D2FA4782">
      <w:start w:val="1"/>
      <w:numFmt w:val="bullet"/>
      <w:lvlText w:val="o"/>
      <w:lvlJc w:val="left"/>
      <w:pPr>
        <w:ind w:left="1546"/>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C22463DC">
      <w:start w:val="1"/>
      <w:numFmt w:val="bullet"/>
      <w:lvlText w:val="▪"/>
      <w:lvlJc w:val="left"/>
      <w:pPr>
        <w:ind w:left="2266"/>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795055A4">
      <w:start w:val="1"/>
      <w:numFmt w:val="bullet"/>
      <w:lvlText w:val="•"/>
      <w:lvlJc w:val="left"/>
      <w:pPr>
        <w:ind w:left="298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106EA310">
      <w:start w:val="1"/>
      <w:numFmt w:val="bullet"/>
      <w:lvlText w:val="o"/>
      <w:lvlJc w:val="left"/>
      <w:pPr>
        <w:ind w:left="3706"/>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0D060180">
      <w:start w:val="1"/>
      <w:numFmt w:val="bullet"/>
      <w:lvlText w:val="▪"/>
      <w:lvlJc w:val="left"/>
      <w:pPr>
        <w:ind w:left="4426"/>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F49C842E">
      <w:start w:val="1"/>
      <w:numFmt w:val="bullet"/>
      <w:lvlText w:val="•"/>
      <w:lvlJc w:val="left"/>
      <w:pPr>
        <w:ind w:left="5146"/>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439ABF38">
      <w:start w:val="1"/>
      <w:numFmt w:val="bullet"/>
      <w:lvlText w:val="o"/>
      <w:lvlJc w:val="left"/>
      <w:pPr>
        <w:ind w:left="5866"/>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7AC67720">
      <w:start w:val="1"/>
      <w:numFmt w:val="bullet"/>
      <w:lvlText w:val="▪"/>
      <w:lvlJc w:val="left"/>
      <w:pPr>
        <w:ind w:left="6586"/>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5" w15:restartNumberingAfterBreak="0">
    <w:nsid w:val="38B3744D"/>
    <w:multiLevelType w:val="hybridMultilevel"/>
    <w:tmpl w:val="0E8A1F6C"/>
    <w:lvl w:ilvl="0" w:tplc="D1DA1680">
      <w:start w:val="1"/>
      <w:numFmt w:val="bullet"/>
      <w:lvlText w:val="•"/>
      <w:lvlJc w:val="left"/>
      <w:pPr>
        <w:ind w:left="365"/>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96560E46">
      <w:start w:val="1"/>
      <w:numFmt w:val="bullet"/>
      <w:lvlText w:val="o"/>
      <w:lvlJc w:val="left"/>
      <w:pPr>
        <w:ind w:left="1549"/>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04B63978">
      <w:start w:val="1"/>
      <w:numFmt w:val="bullet"/>
      <w:lvlText w:val="▪"/>
      <w:lvlJc w:val="left"/>
      <w:pPr>
        <w:ind w:left="2269"/>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1A84AABE">
      <w:start w:val="1"/>
      <w:numFmt w:val="bullet"/>
      <w:lvlText w:val="•"/>
      <w:lvlJc w:val="left"/>
      <w:pPr>
        <w:ind w:left="2989"/>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A92A4A1E">
      <w:start w:val="1"/>
      <w:numFmt w:val="bullet"/>
      <w:lvlText w:val="o"/>
      <w:lvlJc w:val="left"/>
      <w:pPr>
        <w:ind w:left="3709"/>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C186A4EC">
      <w:start w:val="1"/>
      <w:numFmt w:val="bullet"/>
      <w:lvlText w:val="▪"/>
      <w:lvlJc w:val="left"/>
      <w:pPr>
        <w:ind w:left="4429"/>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7FAA28FE">
      <w:start w:val="1"/>
      <w:numFmt w:val="bullet"/>
      <w:lvlText w:val="•"/>
      <w:lvlJc w:val="left"/>
      <w:pPr>
        <w:ind w:left="5149"/>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E44EFF2E">
      <w:start w:val="1"/>
      <w:numFmt w:val="bullet"/>
      <w:lvlText w:val="o"/>
      <w:lvlJc w:val="left"/>
      <w:pPr>
        <w:ind w:left="5869"/>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19B0B5B0">
      <w:start w:val="1"/>
      <w:numFmt w:val="bullet"/>
      <w:lvlText w:val="▪"/>
      <w:lvlJc w:val="left"/>
      <w:pPr>
        <w:ind w:left="6589"/>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6" w15:restartNumberingAfterBreak="0">
    <w:nsid w:val="45F17926"/>
    <w:multiLevelType w:val="hybridMultilevel"/>
    <w:tmpl w:val="F18620DC"/>
    <w:lvl w:ilvl="0" w:tplc="D7EAE304">
      <w:start w:val="1"/>
      <w:numFmt w:val="bullet"/>
      <w:lvlText w:val="-"/>
      <w:lvlJc w:val="left"/>
      <w:pPr>
        <w:ind w:left="41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AE58D418">
      <w:start w:val="1"/>
      <w:numFmt w:val="bullet"/>
      <w:lvlText w:val="o"/>
      <w:lvlJc w:val="left"/>
      <w:pPr>
        <w:ind w:left="12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1FEC1198">
      <w:start w:val="1"/>
      <w:numFmt w:val="bullet"/>
      <w:lvlText w:val="▪"/>
      <w:lvlJc w:val="left"/>
      <w:pPr>
        <w:ind w:left="196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7C44D730">
      <w:start w:val="1"/>
      <w:numFmt w:val="bullet"/>
      <w:lvlText w:val="•"/>
      <w:lvlJc w:val="left"/>
      <w:pPr>
        <w:ind w:left="268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09EC12A4">
      <w:start w:val="1"/>
      <w:numFmt w:val="bullet"/>
      <w:lvlText w:val="o"/>
      <w:lvlJc w:val="left"/>
      <w:pPr>
        <w:ind w:left="340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86B6698C">
      <w:start w:val="1"/>
      <w:numFmt w:val="bullet"/>
      <w:lvlText w:val="▪"/>
      <w:lvlJc w:val="left"/>
      <w:pPr>
        <w:ind w:left="412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84E4BF7C">
      <w:start w:val="1"/>
      <w:numFmt w:val="bullet"/>
      <w:lvlText w:val="•"/>
      <w:lvlJc w:val="left"/>
      <w:pPr>
        <w:ind w:left="48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A40C1202">
      <w:start w:val="1"/>
      <w:numFmt w:val="bullet"/>
      <w:lvlText w:val="o"/>
      <w:lvlJc w:val="left"/>
      <w:pPr>
        <w:ind w:left="556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56B86B7E">
      <w:start w:val="1"/>
      <w:numFmt w:val="bullet"/>
      <w:lvlText w:val="▪"/>
      <w:lvlJc w:val="left"/>
      <w:pPr>
        <w:ind w:left="628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7" w15:restartNumberingAfterBreak="0">
    <w:nsid w:val="55A02ECE"/>
    <w:multiLevelType w:val="hybridMultilevel"/>
    <w:tmpl w:val="A3C67566"/>
    <w:lvl w:ilvl="0" w:tplc="2458C556">
      <w:start w:val="1"/>
      <w:numFmt w:val="bullet"/>
      <w:lvlText w:val="•"/>
      <w:lvlJc w:val="left"/>
      <w:pPr>
        <w:ind w:left="72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EC4483EC">
      <w:start w:val="1"/>
      <w:numFmt w:val="bullet"/>
      <w:lvlText w:val="o"/>
      <w:lvlJc w:val="left"/>
      <w:pPr>
        <w:ind w:left="1600"/>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75FCD6B6">
      <w:start w:val="1"/>
      <w:numFmt w:val="bullet"/>
      <w:lvlText w:val="▪"/>
      <w:lvlJc w:val="left"/>
      <w:pPr>
        <w:ind w:left="2320"/>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95BA8742">
      <w:start w:val="1"/>
      <w:numFmt w:val="bullet"/>
      <w:lvlText w:val="•"/>
      <w:lvlJc w:val="left"/>
      <w:pPr>
        <w:ind w:left="304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6F4630E2">
      <w:start w:val="1"/>
      <w:numFmt w:val="bullet"/>
      <w:lvlText w:val="o"/>
      <w:lvlJc w:val="left"/>
      <w:pPr>
        <w:ind w:left="3760"/>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BE50BA6C">
      <w:start w:val="1"/>
      <w:numFmt w:val="bullet"/>
      <w:lvlText w:val="▪"/>
      <w:lvlJc w:val="left"/>
      <w:pPr>
        <w:ind w:left="4480"/>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60F85E6C">
      <w:start w:val="1"/>
      <w:numFmt w:val="bullet"/>
      <w:lvlText w:val="•"/>
      <w:lvlJc w:val="left"/>
      <w:pPr>
        <w:ind w:left="520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E1A636C6">
      <w:start w:val="1"/>
      <w:numFmt w:val="bullet"/>
      <w:lvlText w:val="o"/>
      <w:lvlJc w:val="left"/>
      <w:pPr>
        <w:ind w:left="5920"/>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B634A22C">
      <w:start w:val="1"/>
      <w:numFmt w:val="bullet"/>
      <w:lvlText w:val="▪"/>
      <w:lvlJc w:val="left"/>
      <w:pPr>
        <w:ind w:left="6640"/>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8" w15:restartNumberingAfterBreak="0">
    <w:nsid w:val="58586BD9"/>
    <w:multiLevelType w:val="hybridMultilevel"/>
    <w:tmpl w:val="78DE3862"/>
    <w:lvl w:ilvl="0" w:tplc="6E44A1EA">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2F3A1114">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A3A0DC54">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214E3510">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1B64286C">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3FE46F20">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9B94FEE0">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7EBEA3A4">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70C82C9E">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9" w15:restartNumberingAfterBreak="0">
    <w:nsid w:val="7456514D"/>
    <w:multiLevelType w:val="hybridMultilevel"/>
    <w:tmpl w:val="64B858D4"/>
    <w:lvl w:ilvl="0" w:tplc="5134C3B2">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08448C6E">
      <w:start w:val="1"/>
      <w:numFmt w:val="bullet"/>
      <w:lvlText w:val="o"/>
      <w:lvlJc w:val="left"/>
      <w:pPr>
        <w:ind w:left="155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C1E2B164">
      <w:start w:val="1"/>
      <w:numFmt w:val="bullet"/>
      <w:lvlText w:val="▪"/>
      <w:lvlJc w:val="left"/>
      <w:pPr>
        <w:ind w:left="227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DBA8414C">
      <w:start w:val="1"/>
      <w:numFmt w:val="bullet"/>
      <w:lvlText w:val="•"/>
      <w:lvlJc w:val="left"/>
      <w:pPr>
        <w:ind w:left="299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935251D4">
      <w:start w:val="1"/>
      <w:numFmt w:val="bullet"/>
      <w:lvlText w:val="o"/>
      <w:lvlJc w:val="left"/>
      <w:pPr>
        <w:ind w:left="371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A252A6F4">
      <w:start w:val="1"/>
      <w:numFmt w:val="bullet"/>
      <w:lvlText w:val="▪"/>
      <w:lvlJc w:val="left"/>
      <w:pPr>
        <w:ind w:left="443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851025F0">
      <w:start w:val="1"/>
      <w:numFmt w:val="bullet"/>
      <w:lvlText w:val="•"/>
      <w:lvlJc w:val="left"/>
      <w:pPr>
        <w:ind w:left="515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D3A27084">
      <w:start w:val="1"/>
      <w:numFmt w:val="bullet"/>
      <w:lvlText w:val="o"/>
      <w:lvlJc w:val="left"/>
      <w:pPr>
        <w:ind w:left="587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D7D22CAC">
      <w:start w:val="1"/>
      <w:numFmt w:val="bullet"/>
      <w:lvlText w:val="▪"/>
      <w:lvlJc w:val="left"/>
      <w:pPr>
        <w:ind w:left="659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10" w15:restartNumberingAfterBreak="0">
    <w:nsid w:val="796C6F61"/>
    <w:multiLevelType w:val="hybridMultilevel"/>
    <w:tmpl w:val="37342DE2"/>
    <w:lvl w:ilvl="0" w:tplc="16A0535C">
      <w:start w:val="1"/>
      <w:numFmt w:val="bullet"/>
      <w:lvlText w:val=""/>
      <w:lvlJc w:val="left"/>
      <w:pPr>
        <w:tabs>
          <w:tab w:val="num" w:pos="720"/>
        </w:tabs>
        <w:ind w:left="720" w:hanging="360"/>
      </w:pPr>
      <w:rPr>
        <w:rFonts w:ascii="Symbol" w:hAnsi="Symbol" w:hint="default"/>
        <w:sz w:val="20"/>
      </w:rPr>
    </w:lvl>
    <w:lvl w:ilvl="1" w:tplc="83223212" w:tentative="1">
      <w:start w:val="1"/>
      <w:numFmt w:val="bullet"/>
      <w:lvlText w:val=""/>
      <w:lvlJc w:val="left"/>
      <w:pPr>
        <w:tabs>
          <w:tab w:val="num" w:pos="1440"/>
        </w:tabs>
        <w:ind w:left="1440" w:hanging="360"/>
      </w:pPr>
      <w:rPr>
        <w:rFonts w:ascii="Symbol" w:hAnsi="Symbol" w:hint="default"/>
        <w:sz w:val="20"/>
      </w:rPr>
    </w:lvl>
    <w:lvl w:ilvl="2" w:tplc="6DFE0D28" w:tentative="1">
      <w:start w:val="1"/>
      <w:numFmt w:val="bullet"/>
      <w:lvlText w:val=""/>
      <w:lvlJc w:val="left"/>
      <w:pPr>
        <w:tabs>
          <w:tab w:val="num" w:pos="2160"/>
        </w:tabs>
        <w:ind w:left="2160" w:hanging="360"/>
      </w:pPr>
      <w:rPr>
        <w:rFonts w:ascii="Symbol" w:hAnsi="Symbol" w:hint="default"/>
        <w:sz w:val="20"/>
      </w:rPr>
    </w:lvl>
    <w:lvl w:ilvl="3" w:tplc="158052F6" w:tentative="1">
      <w:start w:val="1"/>
      <w:numFmt w:val="bullet"/>
      <w:lvlText w:val=""/>
      <w:lvlJc w:val="left"/>
      <w:pPr>
        <w:tabs>
          <w:tab w:val="num" w:pos="2880"/>
        </w:tabs>
        <w:ind w:left="2880" w:hanging="360"/>
      </w:pPr>
      <w:rPr>
        <w:rFonts w:ascii="Symbol" w:hAnsi="Symbol" w:hint="default"/>
        <w:sz w:val="20"/>
      </w:rPr>
    </w:lvl>
    <w:lvl w:ilvl="4" w:tplc="2018A340" w:tentative="1">
      <w:start w:val="1"/>
      <w:numFmt w:val="bullet"/>
      <w:lvlText w:val=""/>
      <w:lvlJc w:val="left"/>
      <w:pPr>
        <w:tabs>
          <w:tab w:val="num" w:pos="3600"/>
        </w:tabs>
        <w:ind w:left="3600" w:hanging="360"/>
      </w:pPr>
      <w:rPr>
        <w:rFonts w:ascii="Symbol" w:hAnsi="Symbol" w:hint="default"/>
        <w:sz w:val="20"/>
      </w:rPr>
    </w:lvl>
    <w:lvl w:ilvl="5" w:tplc="35DC930A" w:tentative="1">
      <w:start w:val="1"/>
      <w:numFmt w:val="bullet"/>
      <w:lvlText w:val=""/>
      <w:lvlJc w:val="left"/>
      <w:pPr>
        <w:tabs>
          <w:tab w:val="num" w:pos="4320"/>
        </w:tabs>
        <w:ind w:left="4320" w:hanging="360"/>
      </w:pPr>
      <w:rPr>
        <w:rFonts w:ascii="Symbol" w:hAnsi="Symbol" w:hint="default"/>
        <w:sz w:val="20"/>
      </w:rPr>
    </w:lvl>
    <w:lvl w:ilvl="6" w:tplc="89B0B6FA" w:tentative="1">
      <w:start w:val="1"/>
      <w:numFmt w:val="bullet"/>
      <w:lvlText w:val=""/>
      <w:lvlJc w:val="left"/>
      <w:pPr>
        <w:tabs>
          <w:tab w:val="num" w:pos="5040"/>
        </w:tabs>
        <w:ind w:left="5040" w:hanging="360"/>
      </w:pPr>
      <w:rPr>
        <w:rFonts w:ascii="Symbol" w:hAnsi="Symbol" w:hint="default"/>
        <w:sz w:val="20"/>
      </w:rPr>
    </w:lvl>
    <w:lvl w:ilvl="7" w:tplc="095EA9D0" w:tentative="1">
      <w:start w:val="1"/>
      <w:numFmt w:val="bullet"/>
      <w:lvlText w:val=""/>
      <w:lvlJc w:val="left"/>
      <w:pPr>
        <w:tabs>
          <w:tab w:val="num" w:pos="5760"/>
        </w:tabs>
        <w:ind w:left="5760" w:hanging="360"/>
      </w:pPr>
      <w:rPr>
        <w:rFonts w:ascii="Symbol" w:hAnsi="Symbol" w:hint="default"/>
        <w:sz w:val="20"/>
      </w:rPr>
    </w:lvl>
    <w:lvl w:ilvl="8" w:tplc="0DFCF42C"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6"/>
  </w:num>
  <w:num w:numId="4">
    <w:abstractNumId w:val="3"/>
  </w:num>
  <w:num w:numId="5">
    <w:abstractNumId w:val="9"/>
  </w:num>
  <w:num w:numId="6">
    <w:abstractNumId w:val="2"/>
  </w:num>
  <w:num w:numId="7">
    <w:abstractNumId w:val="4"/>
  </w:num>
  <w:num w:numId="8">
    <w:abstractNumId w:val="5"/>
  </w:num>
  <w:num w:numId="9">
    <w:abstractNumId w:val="8"/>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21D"/>
    <w:rsid w:val="00000D69"/>
    <w:rsid w:val="000676B6"/>
    <w:rsid w:val="00086316"/>
    <w:rsid w:val="00090FC7"/>
    <w:rsid w:val="000A455F"/>
    <w:rsid w:val="00100FC7"/>
    <w:rsid w:val="0013731F"/>
    <w:rsid w:val="00144E3B"/>
    <w:rsid w:val="00156584"/>
    <w:rsid w:val="001829BE"/>
    <w:rsid w:val="001851EE"/>
    <w:rsid w:val="0019500A"/>
    <w:rsid w:val="00197B15"/>
    <w:rsid w:val="001B015F"/>
    <w:rsid w:val="001E36E1"/>
    <w:rsid w:val="00203C11"/>
    <w:rsid w:val="00224314"/>
    <w:rsid w:val="00225B13"/>
    <w:rsid w:val="0024335E"/>
    <w:rsid w:val="0026324D"/>
    <w:rsid w:val="00270E3F"/>
    <w:rsid w:val="00293632"/>
    <w:rsid w:val="00293711"/>
    <w:rsid w:val="00296D23"/>
    <w:rsid w:val="002D003B"/>
    <w:rsid w:val="002F067C"/>
    <w:rsid w:val="00300631"/>
    <w:rsid w:val="003058A2"/>
    <w:rsid w:val="00305DC3"/>
    <w:rsid w:val="003076AE"/>
    <w:rsid w:val="00313B58"/>
    <w:rsid w:val="00315F18"/>
    <w:rsid w:val="00316764"/>
    <w:rsid w:val="00385B91"/>
    <w:rsid w:val="004438C6"/>
    <w:rsid w:val="004448EC"/>
    <w:rsid w:val="004624C5"/>
    <w:rsid w:val="00488050"/>
    <w:rsid w:val="004C4F38"/>
    <w:rsid w:val="004C6247"/>
    <w:rsid w:val="004D3A08"/>
    <w:rsid w:val="004E11AC"/>
    <w:rsid w:val="004F3413"/>
    <w:rsid w:val="00500A84"/>
    <w:rsid w:val="0052542D"/>
    <w:rsid w:val="005268D9"/>
    <w:rsid w:val="0053515A"/>
    <w:rsid w:val="00544D38"/>
    <w:rsid w:val="0054F85A"/>
    <w:rsid w:val="00553594"/>
    <w:rsid w:val="005643D7"/>
    <w:rsid w:val="005D5620"/>
    <w:rsid w:val="006443E0"/>
    <w:rsid w:val="006445A5"/>
    <w:rsid w:val="00651FA9"/>
    <w:rsid w:val="006563B4"/>
    <w:rsid w:val="00674F76"/>
    <w:rsid w:val="006A7111"/>
    <w:rsid w:val="006D332A"/>
    <w:rsid w:val="00722C24"/>
    <w:rsid w:val="00732084"/>
    <w:rsid w:val="00741BD4"/>
    <w:rsid w:val="00744435"/>
    <w:rsid w:val="007447C7"/>
    <w:rsid w:val="007718DE"/>
    <w:rsid w:val="007804EE"/>
    <w:rsid w:val="007B55C6"/>
    <w:rsid w:val="007F14DD"/>
    <w:rsid w:val="008062DA"/>
    <w:rsid w:val="00820963"/>
    <w:rsid w:val="0082A313"/>
    <w:rsid w:val="00832052"/>
    <w:rsid w:val="008721C3"/>
    <w:rsid w:val="008A661A"/>
    <w:rsid w:val="008B7AF1"/>
    <w:rsid w:val="008E67A8"/>
    <w:rsid w:val="00947CB0"/>
    <w:rsid w:val="00956106"/>
    <w:rsid w:val="00962790"/>
    <w:rsid w:val="00984EC2"/>
    <w:rsid w:val="009B22CC"/>
    <w:rsid w:val="009C0DEB"/>
    <w:rsid w:val="009C2152"/>
    <w:rsid w:val="009D6FE1"/>
    <w:rsid w:val="009F3684"/>
    <w:rsid w:val="00A065AB"/>
    <w:rsid w:val="00A63368"/>
    <w:rsid w:val="00A71969"/>
    <w:rsid w:val="00AE1A55"/>
    <w:rsid w:val="00AE58B2"/>
    <w:rsid w:val="00B00C68"/>
    <w:rsid w:val="00B01D77"/>
    <w:rsid w:val="00B13DCC"/>
    <w:rsid w:val="00B46EDF"/>
    <w:rsid w:val="00B54D6C"/>
    <w:rsid w:val="00B579B7"/>
    <w:rsid w:val="00B940C4"/>
    <w:rsid w:val="00BA552F"/>
    <w:rsid w:val="00BD509E"/>
    <w:rsid w:val="00BE4297"/>
    <w:rsid w:val="00BE544E"/>
    <w:rsid w:val="00C00D3A"/>
    <w:rsid w:val="00C00E1B"/>
    <w:rsid w:val="00C01D59"/>
    <w:rsid w:val="00C024E9"/>
    <w:rsid w:val="00C72331"/>
    <w:rsid w:val="00CB1335"/>
    <w:rsid w:val="00CB3678"/>
    <w:rsid w:val="00CD6D66"/>
    <w:rsid w:val="00CF5F3E"/>
    <w:rsid w:val="00D1421D"/>
    <w:rsid w:val="00D61F08"/>
    <w:rsid w:val="00D637D8"/>
    <w:rsid w:val="00D753D4"/>
    <w:rsid w:val="00D91C48"/>
    <w:rsid w:val="00DB3C7B"/>
    <w:rsid w:val="00DE2E98"/>
    <w:rsid w:val="00DF0432"/>
    <w:rsid w:val="00E0481F"/>
    <w:rsid w:val="00E11D15"/>
    <w:rsid w:val="00E71C46"/>
    <w:rsid w:val="00EC08D5"/>
    <w:rsid w:val="00ED2926"/>
    <w:rsid w:val="00EF3D83"/>
    <w:rsid w:val="00F06CFA"/>
    <w:rsid w:val="00F1320B"/>
    <w:rsid w:val="00F224F5"/>
    <w:rsid w:val="00FC2D3C"/>
    <w:rsid w:val="00FF73E5"/>
    <w:rsid w:val="0134D4F0"/>
    <w:rsid w:val="018BF92A"/>
    <w:rsid w:val="019B2A2C"/>
    <w:rsid w:val="01AC5516"/>
    <w:rsid w:val="020E75D4"/>
    <w:rsid w:val="03AAF858"/>
    <w:rsid w:val="046017DE"/>
    <w:rsid w:val="04667624"/>
    <w:rsid w:val="05A02173"/>
    <w:rsid w:val="067FC639"/>
    <w:rsid w:val="083AA1C9"/>
    <w:rsid w:val="08B2A01F"/>
    <w:rsid w:val="08EB31FE"/>
    <w:rsid w:val="095D512C"/>
    <w:rsid w:val="09FB544C"/>
    <w:rsid w:val="0A1ADDC7"/>
    <w:rsid w:val="0A4E0745"/>
    <w:rsid w:val="0B0DE92C"/>
    <w:rsid w:val="0B545F44"/>
    <w:rsid w:val="0B8515B0"/>
    <w:rsid w:val="0B9A5D77"/>
    <w:rsid w:val="0C656E26"/>
    <w:rsid w:val="0CFD7589"/>
    <w:rsid w:val="0DB0AAFF"/>
    <w:rsid w:val="0DC1AFFD"/>
    <w:rsid w:val="0DE2D8F7"/>
    <w:rsid w:val="0E71AFC1"/>
    <w:rsid w:val="0E8F8361"/>
    <w:rsid w:val="0F55C1F0"/>
    <w:rsid w:val="0F5D3814"/>
    <w:rsid w:val="101C7E0F"/>
    <w:rsid w:val="110F92EE"/>
    <w:rsid w:val="11450DB2"/>
    <w:rsid w:val="11488AC2"/>
    <w:rsid w:val="114BAFDE"/>
    <w:rsid w:val="11551C13"/>
    <w:rsid w:val="116F89B7"/>
    <w:rsid w:val="11ED1882"/>
    <w:rsid w:val="1201482B"/>
    <w:rsid w:val="12432958"/>
    <w:rsid w:val="124837EE"/>
    <w:rsid w:val="12F452BF"/>
    <w:rsid w:val="138AB725"/>
    <w:rsid w:val="13E1F329"/>
    <w:rsid w:val="147008A0"/>
    <w:rsid w:val="14FB4699"/>
    <w:rsid w:val="152073BA"/>
    <w:rsid w:val="160AC91A"/>
    <w:rsid w:val="1624CEBE"/>
    <w:rsid w:val="16437243"/>
    <w:rsid w:val="16F0DAF8"/>
    <w:rsid w:val="188A8E77"/>
    <w:rsid w:val="1945865E"/>
    <w:rsid w:val="19458A3D"/>
    <w:rsid w:val="19803ABA"/>
    <w:rsid w:val="1A0F4521"/>
    <w:rsid w:val="1A2A51D3"/>
    <w:rsid w:val="1A6D8653"/>
    <w:rsid w:val="1AC16CAE"/>
    <w:rsid w:val="1B0730B4"/>
    <w:rsid w:val="1C147078"/>
    <w:rsid w:val="1CB82260"/>
    <w:rsid w:val="1D2793D0"/>
    <w:rsid w:val="1D71B91C"/>
    <w:rsid w:val="1D95759D"/>
    <w:rsid w:val="1D9ECE02"/>
    <w:rsid w:val="1E3D8B3C"/>
    <w:rsid w:val="1E8319EB"/>
    <w:rsid w:val="1F3A0472"/>
    <w:rsid w:val="1FC42D18"/>
    <w:rsid w:val="202D379B"/>
    <w:rsid w:val="202E8CBB"/>
    <w:rsid w:val="209C614C"/>
    <w:rsid w:val="20AB0849"/>
    <w:rsid w:val="20C2E029"/>
    <w:rsid w:val="2181B26A"/>
    <w:rsid w:val="21A8B169"/>
    <w:rsid w:val="21E31D69"/>
    <w:rsid w:val="22167D9D"/>
    <w:rsid w:val="22EC2F86"/>
    <w:rsid w:val="22F31B52"/>
    <w:rsid w:val="23289A5A"/>
    <w:rsid w:val="234A40C5"/>
    <w:rsid w:val="23B08BBB"/>
    <w:rsid w:val="24357038"/>
    <w:rsid w:val="252E833A"/>
    <w:rsid w:val="25558362"/>
    <w:rsid w:val="257CB9BA"/>
    <w:rsid w:val="25E28793"/>
    <w:rsid w:val="26ED638F"/>
    <w:rsid w:val="26F7901C"/>
    <w:rsid w:val="2713A72B"/>
    <w:rsid w:val="275BBCE3"/>
    <w:rsid w:val="27F03E39"/>
    <w:rsid w:val="2800C9AE"/>
    <w:rsid w:val="287D06C9"/>
    <w:rsid w:val="292CA61D"/>
    <w:rsid w:val="29313C24"/>
    <w:rsid w:val="2A257F5D"/>
    <w:rsid w:val="2A622AD6"/>
    <w:rsid w:val="2A8880C3"/>
    <w:rsid w:val="2A955650"/>
    <w:rsid w:val="2B95AB7C"/>
    <w:rsid w:val="2BF0D96F"/>
    <w:rsid w:val="2BF3C8F1"/>
    <w:rsid w:val="2C7EC779"/>
    <w:rsid w:val="2CDE558D"/>
    <w:rsid w:val="2CF2115C"/>
    <w:rsid w:val="2D10C1B2"/>
    <w:rsid w:val="2E1B3A30"/>
    <w:rsid w:val="2E52F204"/>
    <w:rsid w:val="2ED97D54"/>
    <w:rsid w:val="2F110F9F"/>
    <w:rsid w:val="2F5540F7"/>
    <w:rsid w:val="2F64FE09"/>
    <w:rsid w:val="2F7A4375"/>
    <w:rsid w:val="2F86D977"/>
    <w:rsid w:val="2FB9A6EF"/>
    <w:rsid w:val="3031B5D6"/>
    <w:rsid w:val="30E8F46E"/>
    <w:rsid w:val="3110CFFC"/>
    <w:rsid w:val="317D2685"/>
    <w:rsid w:val="319518BD"/>
    <w:rsid w:val="31CDD7B5"/>
    <w:rsid w:val="328D6EB7"/>
    <w:rsid w:val="32DF1161"/>
    <w:rsid w:val="32E42D59"/>
    <w:rsid w:val="3378D302"/>
    <w:rsid w:val="340671D6"/>
    <w:rsid w:val="3418F036"/>
    <w:rsid w:val="3495A4A7"/>
    <w:rsid w:val="353129D6"/>
    <w:rsid w:val="35B55BF8"/>
    <w:rsid w:val="360295D6"/>
    <w:rsid w:val="361031EE"/>
    <w:rsid w:val="3614B635"/>
    <w:rsid w:val="365842C0"/>
    <w:rsid w:val="3664BFBA"/>
    <w:rsid w:val="36D2C235"/>
    <w:rsid w:val="3708CC13"/>
    <w:rsid w:val="38A36339"/>
    <w:rsid w:val="39099048"/>
    <w:rsid w:val="39BA4249"/>
    <w:rsid w:val="3A245BCF"/>
    <w:rsid w:val="3ABC8ECC"/>
    <w:rsid w:val="3BC348B6"/>
    <w:rsid w:val="3BF6A87B"/>
    <w:rsid w:val="3C7EF4D5"/>
    <w:rsid w:val="3CA629CF"/>
    <w:rsid w:val="3CD01821"/>
    <w:rsid w:val="3D268E4D"/>
    <w:rsid w:val="3D796B9D"/>
    <w:rsid w:val="3DF80336"/>
    <w:rsid w:val="3E3E2A64"/>
    <w:rsid w:val="3EC4DA4E"/>
    <w:rsid w:val="3F59384D"/>
    <w:rsid w:val="3FEB1953"/>
    <w:rsid w:val="4095574E"/>
    <w:rsid w:val="40BC523E"/>
    <w:rsid w:val="40FA28E6"/>
    <w:rsid w:val="41167903"/>
    <w:rsid w:val="415B167A"/>
    <w:rsid w:val="415C8931"/>
    <w:rsid w:val="4176A1C1"/>
    <w:rsid w:val="4212F75F"/>
    <w:rsid w:val="421889E7"/>
    <w:rsid w:val="422B92E4"/>
    <w:rsid w:val="4247627F"/>
    <w:rsid w:val="4284A697"/>
    <w:rsid w:val="4288DB6B"/>
    <w:rsid w:val="429B17B2"/>
    <w:rsid w:val="42A20229"/>
    <w:rsid w:val="42B51BA0"/>
    <w:rsid w:val="43058F07"/>
    <w:rsid w:val="436FBF17"/>
    <w:rsid w:val="43F009D0"/>
    <w:rsid w:val="4460E4B5"/>
    <w:rsid w:val="4494BE3B"/>
    <w:rsid w:val="4555E156"/>
    <w:rsid w:val="458F204B"/>
    <w:rsid w:val="46BF08AA"/>
    <w:rsid w:val="47068935"/>
    <w:rsid w:val="47B8D8B2"/>
    <w:rsid w:val="47DE24B2"/>
    <w:rsid w:val="48168C3D"/>
    <w:rsid w:val="482E3897"/>
    <w:rsid w:val="4836A5B9"/>
    <w:rsid w:val="489B1F96"/>
    <w:rsid w:val="48D028B4"/>
    <w:rsid w:val="494C8727"/>
    <w:rsid w:val="49A232BF"/>
    <w:rsid w:val="4C252436"/>
    <w:rsid w:val="4CA05C70"/>
    <w:rsid w:val="4D1A7ED9"/>
    <w:rsid w:val="4D2365A3"/>
    <w:rsid w:val="4D4B6D09"/>
    <w:rsid w:val="4DA2B60C"/>
    <w:rsid w:val="4DC12472"/>
    <w:rsid w:val="4DF097C9"/>
    <w:rsid w:val="4E473735"/>
    <w:rsid w:val="4E90A5ED"/>
    <w:rsid w:val="4EDD18DC"/>
    <w:rsid w:val="4F0CBD2A"/>
    <w:rsid w:val="4F0D394F"/>
    <w:rsid w:val="5025E792"/>
    <w:rsid w:val="503E24BB"/>
    <w:rsid w:val="505DCDAB"/>
    <w:rsid w:val="506AF14F"/>
    <w:rsid w:val="50D0664D"/>
    <w:rsid w:val="50E32669"/>
    <w:rsid w:val="5158887F"/>
    <w:rsid w:val="531417C9"/>
    <w:rsid w:val="53AAF866"/>
    <w:rsid w:val="5406BE71"/>
    <w:rsid w:val="542206E0"/>
    <w:rsid w:val="542E41C3"/>
    <w:rsid w:val="54FEC623"/>
    <w:rsid w:val="5511E3C7"/>
    <w:rsid w:val="55397B02"/>
    <w:rsid w:val="5572BA5B"/>
    <w:rsid w:val="558019FE"/>
    <w:rsid w:val="562322B9"/>
    <w:rsid w:val="56C49AA2"/>
    <w:rsid w:val="5707578F"/>
    <w:rsid w:val="572FBD19"/>
    <w:rsid w:val="5819F857"/>
    <w:rsid w:val="587109B2"/>
    <w:rsid w:val="58BC8915"/>
    <w:rsid w:val="58C107CE"/>
    <w:rsid w:val="58D9A89A"/>
    <w:rsid w:val="592B0F92"/>
    <w:rsid w:val="593F8DBF"/>
    <w:rsid w:val="59CA0110"/>
    <w:rsid w:val="59F6CD06"/>
    <w:rsid w:val="5A3FBD72"/>
    <w:rsid w:val="5ADFBBE6"/>
    <w:rsid w:val="5B169B0F"/>
    <w:rsid w:val="5B20C27F"/>
    <w:rsid w:val="5B2B7E34"/>
    <w:rsid w:val="5B3A336B"/>
    <w:rsid w:val="5B46C9E2"/>
    <w:rsid w:val="5B5E625C"/>
    <w:rsid w:val="5BAC8F6D"/>
    <w:rsid w:val="5BD25845"/>
    <w:rsid w:val="5CA4EADC"/>
    <w:rsid w:val="5D27062F"/>
    <w:rsid w:val="5D39DBD9"/>
    <w:rsid w:val="5D79F15C"/>
    <w:rsid w:val="5DA64B51"/>
    <w:rsid w:val="5DD92834"/>
    <w:rsid w:val="5E793C93"/>
    <w:rsid w:val="5E7C4B2F"/>
    <w:rsid w:val="5F5294B4"/>
    <w:rsid w:val="5FCFA0D7"/>
    <w:rsid w:val="60016C14"/>
    <w:rsid w:val="6078E44F"/>
    <w:rsid w:val="609C7BB0"/>
    <w:rsid w:val="60D18067"/>
    <w:rsid w:val="618F7A66"/>
    <w:rsid w:val="61BBEA98"/>
    <w:rsid w:val="61ED76FF"/>
    <w:rsid w:val="6209C0AD"/>
    <w:rsid w:val="6329EE07"/>
    <w:rsid w:val="634D07B4"/>
    <w:rsid w:val="635AC6F5"/>
    <w:rsid w:val="635B723A"/>
    <w:rsid w:val="635CECEC"/>
    <w:rsid w:val="638BB293"/>
    <w:rsid w:val="63C64E3A"/>
    <w:rsid w:val="643008E0"/>
    <w:rsid w:val="64A7C179"/>
    <w:rsid w:val="64A82D59"/>
    <w:rsid w:val="66179F02"/>
    <w:rsid w:val="66313F2A"/>
    <w:rsid w:val="6687A0DF"/>
    <w:rsid w:val="669DFAB5"/>
    <w:rsid w:val="66B16CB6"/>
    <w:rsid w:val="66DCFE26"/>
    <w:rsid w:val="6706F388"/>
    <w:rsid w:val="671DB421"/>
    <w:rsid w:val="674A56E5"/>
    <w:rsid w:val="6761E451"/>
    <w:rsid w:val="677F229F"/>
    <w:rsid w:val="67AB4ECD"/>
    <w:rsid w:val="67B134AC"/>
    <w:rsid w:val="67C30773"/>
    <w:rsid w:val="6A2D04B9"/>
    <w:rsid w:val="6A6AD432"/>
    <w:rsid w:val="6AFA6AD5"/>
    <w:rsid w:val="6B14D2BD"/>
    <w:rsid w:val="6C2A9071"/>
    <w:rsid w:val="6C2C7226"/>
    <w:rsid w:val="6C61BE5F"/>
    <w:rsid w:val="6C7FDF1B"/>
    <w:rsid w:val="6D51B2CE"/>
    <w:rsid w:val="6D9DF310"/>
    <w:rsid w:val="6DBAF29A"/>
    <w:rsid w:val="6E4E1BB0"/>
    <w:rsid w:val="6E58885B"/>
    <w:rsid w:val="6F515762"/>
    <w:rsid w:val="6F6DA4A6"/>
    <w:rsid w:val="6FDBAA63"/>
    <w:rsid w:val="6FDC56D9"/>
    <w:rsid w:val="6FE8683A"/>
    <w:rsid w:val="7013358A"/>
    <w:rsid w:val="702AE39F"/>
    <w:rsid w:val="708D144E"/>
    <w:rsid w:val="70A0BF62"/>
    <w:rsid w:val="711A6383"/>
    <w:rsid w:val="7178F1F8"/>
    <w:rsid w:val="717B50DF"/>
    <w:rsid w:val="71915A1D"/>
    <w:rsid w:val="71E3F41B"/>
    <w:rsid w:val="720647FA"/>
    <w:rsid w:val="727686E2"/>
    <w:rsid w:val="7286AD07"/>
    <w:rsid w:val="72C45760"/>
    <w:rsid w:val="733C0DDD"/>
    <w:rsid w:val="733DAD81"/>
    <w:rsid w:val="7358B9BF"/>
    <w:rsid w:val="7387F0FC"/>
    <w:rsid w:val="73A735E7"/>
    <w:rsid w:val="73CAF75F"/>
    <w:rsid w:val="7495EC62"/>
    <w:rsid w:val="7499401A"/>
    <w:rsid w:val="7503BAD7"/>
    <w:rsid w:val="7512634F"/>
    <w:rsid w:val="758AAACE"/>
    <w:rsid w:val="75F0CC43"/>
    <w:rsid w:val="75F0FDF1"/>
    <w:rsid w:val="76168548"/>
    <w:rsid w:val="7627308B"/>
    <w:rsid w:val="7630904B"/>
    <w:rsid w:val="76354F74"/>
    <w:rsid w:val="7699F5DF"/>
    <w:rsid w:val="77110D0D"/>
    <w:rsid w:val="77980FDF"/>
    <w:rsid w:val="77B4644C"/>
    <w:rsid w:val="78B75182"/>
    <w:rsid w:val="78FA4E08"/>
    <w:rsid w:val="791E151F"/>
    <w:rsid w:val="7985B77B"/>
    <w:rsid w:val="7A49607D"/>
    <w:rsid w:val="7A58EDDA"/>
    <w:rsid w:val="7B028D76"/>
    <w:rsid w:val="7B25C4D6"/>
    <w:rsid w:val="7B46CA3F"/>
    <w:rsid w:val="7B80DE2E"/>
    <w:rsid w:val="7B8662D6"/>
    <w:rsid w:val="7CC087B9"/>
    <w:rsid w:val="7D2A8A31"/>
    <w:rsid w:val="7D58866A"/>
    <w:rsid w:val="7DA7A84C"/>
    <w:rsid w:val="7DE8C498"/>
    <w:rsid w:val="7E0035C2"/>
    <w:rsid w:val="7EBB523C"/>
    <w:rsid w:val="7EC7A986"/>
    <w:rsid w:val="7F0DEAD0"/>
    <w:rsid w:val="7F61333D"/>
    <w:rsid w:val="7F7B8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EF77C"/>
  <w15:docId w15:val="{E569504C-BDCB-4AF9-B4DA-5999D1B3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23" w:line="251"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38"/>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7"/>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313B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3B58"/>
    <w:rPr>
      <w:rFonts w:ascii="Segoe UI" w:eastAsia="Calibri" w:hAnsi="Segoe UI" w:cs="Segoe UI"/>
      <w:color w:val="000000"/>
      <w:sz w:val="18"/>
      <w:szCs w:val="18"/>
    </w:rPr>
  </w:style>
  <w:style w:type="table" w:styleId="TableGrid0">
    <w:name w:val="Table Grid"/>
    <w:basedOn w:val="TableNormal"/>
    <w:uiPriority w:val="39"/>
    <w:rsid w:val="00313B5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3C7B"/>
    <w:pPr>
      <w:ind w:left="720"/>
      <w:contextualSpacing/>
    </w:pPr>
  </w:style>
  <w:style w:type="paragraph" w:styleId="NormalWeb">
    <w:name w:val="Normal (Web)"/>
    <w:basedOn w:val="Normal"/>
    <w:uiPriority w:val="99"/>
    <w:semiHidden/>
    <w:unhideWhenUsed/>
    <w:rsid w:val="00F1320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markf8cp4a1m3">
    <w:name w:val="markf8cp4a1m3"/>
    <w:basedOn w:val="DefaultParagraphFont"/>
    <w:rsid w:val="00F13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39565">
      <w:bodyDiv w:val="1"/>
      <w:marLeft w:val="0"/>
      <w:marRight w:val="0"/>
      <w:marTop w:val="0"/>
      <w:marBottom w:val="0"/>
      <w:divBdr>
        <w:top w:val="none" w:sz="0" w:space="0" w:color="auto"/>
        <w:left w:val="none" w:sz="0" w:space="0" w:color="auto"/>
        <w:bottom w:val="none" w:sz="0" w:space="0" w:color="auto"/>
        <w:right w:val="none" w:sz="0" w:space="0" w:color="auto"/>
      </w:divBdr>
    </w:div>
    <w:div w:id="1326856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803417E9E9084F84709D332436B47C" ma:contentTypeVersion="12" ma:contentTypeDescription="Create a new document." ma:contentTypeScope="" ma:versionID="7b0380f7cfd5928cbe8d3020ad84c5f6">
  <xsd:schema xmlns:xsd="http://www.w3.org/2001/XMLSchema" xmlns:xs="http://www.w3.org/2001/XMLSchema" xmlns:p="http://schemas.microsoft.com/office/2006/metadata/properties" xmlns:ns2="34bf0ba5-d5b6-4564-9c98-c451802672e3" xmlns:ns3="43454964-7880-4952-85a7-0e0a0a326122" targetNamespace="http://schemas.microsoft.com/office/2006/metadata/properties" ma:root="true" ma:fieldsID="1930ff99e2905842128f3ef58d4a14a8" ns2:_="" ns3:_="">
    <xsd:import namespace="34bf0ba5-d5b6-4564-9c98-c451802672e3"/>
    <xsd:import namespace="43454964-7880-4952-85a7-0e0a0a32612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454964-7880-4952-85a7-0e0a0a32612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4bf0ba5-d5b6-4564-9c98-c451802672e3">
      <UserInfo>
        <DisplayName>James Canham</DisplayName>
        <AccountId>2539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546E23-E41C-4DB8-B3CF-C193347BE0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43454964-7880-4952-85a7-0e0a0a3261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14E9E-2CDC-4A5F-AEE6-BDD093031407}">
  <ds:schemaRefs>
    <ds:schemaRef ds:uri="34bf0ba5-d5b6-4564-9c98-c451802672e3"/>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3454964-7880-4952-85a7-0e0a0a326122"/>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21F0AE3F-BCBF-4B11-996A-F10C9303CF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2625</Words>
  <Characters>14963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James Canham</cp:lastModifiedBy>
  <cp:revision>2</cp:revision>
  <cp:lastPrinted>2022-11-01T10:42:00Z</cp:lastPrinted>
  <dcterms:created xsi:type="dcterms:W3CDTF">2026-01-22T14:26:00Z</dcterms:created>
  <dcterms:modified xsi:type="dcterms:W3CDTF">2026-01-22T14:26:00Z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0x010100F1803417E9E9084F84709D332436B47C</vt:lpwstr>
  </property>
</Properties>
</file>