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F077E" w14:textId="5C97F90A" w:rsidR="00DC004D" w:rsidRDefault="00DC004D" w:rsidP="00DC004D">
      <w:pPr>
        <w:suppressAutoHyphens/>
        <w:spacing w:after="0" w:line="240" w:lineRule="auto"/>
        <w:ind w:left="142"/>
        <w:jc w:val="center"/>
        <w:rPr>
          <w:rFonts w:ascii="Arial" w:eastAsia="Times New Roman" w:hAnsi="Arial"/>
          <w:b/>
          <w:kern w:val="1"/>
          <w:sz w:val="44"/>
          <w:szCs w:val="20"/>
          <w:lang w:val="en-GB"/>
        </w:rPr>
      </w:pPr>
      <w:r>
        <w:rPr>
          <w:rFonts w:ascii="Arial" w:hAnsi="Arial"/>
          <w:b/>
          <w:noProof/>
          <w:kern w:val="1"/>
          <w:sz w:val="44"/>
          <w:szCs w:val="20"/>
          <w:lang w:val="en-GB" w:eastAsia="en-GB"/>
        </w:rPr>
        <w:drawing>
          <wp:anchor distT="0" distB="0" distL="114300" distR="114300" simplePos="0" relativeHeight="251658240" behindDoc="1" locked="0" layoutInCell="1" allowOverlap="1" wp14:anchorId="2280BF2A" wp14:editId="40327EA8">
            <wp:simplePos x="0" y="0"/>
            <wp:positionH relativeFrom="margin">
              <wp:align>center</wp:align>
            </wp:positionH>
            <wp:positionV relativeFrom="paragraph">
              <wp:posOffset>83820</wp:posOffset>
            </wp:positionV>
            <wp:extent cx="1335405" cy="1136015"/>
            <wp:effectExtent l="0" t="0" r="0" b="6985"/>
            <wp:wrapTight wrapText="bothSides">
              <wp:wrapPolygon edited="0">
                <wp:start x="9860" y="0"/>
                <wp:lineTo x="5854" y="1449"/>
                <wp:lineTo x="3698" y="5795"/>
                <wp:lineTo x="2773" y="6882"/>
                <wp:lineTo x="2157" y="9055"/>
                <wp:lineTo x="2157" y="12315"/>
                <wp:lineTo x="4622" y="18111"/>
                <wp:lineTo x="8936" y="21008"/>
                <wp:lineTo x="9552" y="21371"/>
                <wp:lineTo x="11093" y="21371"/>
                <wp:lineTo x="12633" y="21008"/>
                <wp:lineTo x="16639" y="18835"/>
                <wp:lineTo x="17255" y="18111"/>
                <wp:lineTo x="20029" y="13040"/>
                <wp:lineTo x="19720" y="4709"/>
                <wp:lineTo x="14482" y="724"/>
                <wp:lineTo x="11401" y="0"/>
                <wp:lineTo x="9860" y="0"/>
              </wp:wrapPolygon>
            </wp:wrapTight>
            <wp:docPr id="1" name="Picture 1" descr="C:\Users\rdulieu\AppData\Local\Microsoft\Windows\INetCache\Content.MSO\BB06A2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dulieu\AppData\Local\Microsoft\Windows\INetCache\Content.MSO\BB06A205.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5405" cy="1136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0CE">
        <w:rPr>
          <w:rFonts w:ascii="Arial" w:eastAsia="Times New Roman" w:hAnsi="Arial"/>
          <w:b/>
          <w:kern w:val="1"/>
          <w:sz w:val="44"/>
          <w:szCs w:val="20"/>
          <w:lang w:val="en-GB"/>
        </w:rPr>
        <w:t xml:space="preserve"> </w:t>
      </w:r>
    </w:p>
    <w:p w14:paraId="2C5F1D41" w14:textId="77777777" w:rsidR="00DC004D" w:rsidRDefault="00DC004D" w:rsidP="00DC004D">
      <w:pPr>
        <w:suppressAutoHyphens/>
        <w:spacing w:after="0" w:line="240" w:lineRule="auto"/>
        <w:ind w:left="142"/>
        <w:jc w:val="center"/>
        <w:rPr>
          <w:rFonts w:ascii="Arial" w:eastAsia="Times New Roman" w:hAnsi="Arial"/>
          <w:b/>
          <w:kern w:val="1"/>
          <w:sz w:val="44"/>
          <w:szCs w:val="20"/>
          <w:lang w:val="en-GB"/>
        </w:rPr>
      </w:pPr>
    </w:p>
    <w:p w14:paraId="57F20E18" w14:textId="77777777" w:rsidR="00DC004D" w:rsidRDefault="00DC004D" w:rsidP="00DC004D">
      <w:pPr>
        <w:suppressAutoHyphens/>
        <w:spacing w:after="0" w:line="240" w:lineRule="auto"/>
        <w:ind w:left="142"/>
        <w:jc w:val="center"/>
        <w:rPr>
          <w:rFonts w:ascii="Arial" w:eastAsia="Times New Roman" w:hAnsi="Arial"/>
          <w:b/>
          <w:kern w:val="1"/>
          <w:sz w:val="44"/>
          <w:szCs w:val="20"/>
          <w:lang w:val="en-GB"/>
        </w:rPr>
      </w:pPr>
      <w:r>
        <w:rPr>
          <w:rFonts w:cs="Calibri"/>
          <w:color w:val="000000"/>
          <w:shd w:val="clear" w:color="auto" w:fill="FFFFFF"/>
        </w:rPr>
        <w:br/>
      </w:r>
    </w:p>
    <w:p w14:paraId="7C13937E" w14:textId="77777777" w:rsidR="00DC004D" w:rsidRDefault="00DC004D" w:rsidP="00DC004D">
      <w:pPr>
        <w:suppressAutoHyphens/>
        <w:spacing w:after="0" w:line="240" w:lineRule="auto"/>
        <w:ind w:left="142"/>
        <w:jc w:val="center"/>
        <w:rPr>
          <w:rFonts w:ascii="Arial" w:eastAsia="Times New Roman" w:hAnsi="Arial"/>
          <w:b/>
          <w:kern w:val="1"/>
          <w:sz w:val="44"/>
          <w:szCs w:val="20"/>
          <w:lang w:val="en-GB"/>
        </w:rPr>
      </w:pPr>
    </w:p>
    <w:p w14:paraId="160E54BE" w14:textId="77777777" w:rsidR="00DC004D" w:rsidRPr="009B69A2" w:rsidRDefault="00DC004D" w:rsidP="00DC004D">
      <w:pPr>
        <w:suppressAutoHyphens/>
        <w:spacing w:after="0" w:line="240" w:lineRule="auto"/>
        <w:ind w:left="142"/>
        <w:jc w:val="center"/>
        <w:rPr>
          <w:rFonts w:ascii="Arial" w:eastAsia="Times New Roman" w:hAnsi="Arial"/>
          <w:b/>
          <w:kern w:val="1"/>
          <w:sz w:val="44"/>
          <w:szCs w:val="20"/>
          <w:lang w:val="en-GB"/>
        </w:rPr>
      </w:pPr>
      <w:r>
        <w:rPr>
          <w:rFonts w:ascii="Arial" w:eastAsia="Times New Roman" w:hAnsi="Arial"/>
          <w:b/>
          <w:kern w:val="1"/>
          <w:sz w:val="44"/>
          <w:szCs w:val="20"/>
          <w:lang w:val="en-GB"/>
        </w:rPr>
        <w:t>Barley Croft Primary School</w:t>
      </w:r>
    </w:p>
    <w:p w14:paraId="3ED5BC30" w14:textId="77777777" w:rsidR="00DC004D" w:rsidRPr="009B69A2" w:rsidRDefault="00DC004D" w:rsidP="00DC004D">
      <w:pPr>
        <w:suppressAutoHyphens/>
        <w:spacing w:after="0" w:line="240" w:lineRule="auto"/>
        <w:jc w:val="center"/>
        <w:rPr>
          <w:rFonts w:ascii="Arial" w:eastAsia="Times New Roman" w:hAnsi="Arial"/>
          <w:b/>
          <w:kern w:val="1"/>
          <w:sz w:val="44"/>
          <w:szCs w:val="20"/>
          <w:lang w:val="en-GB"/>
        </w:rPr>
      </w:pPr>
    </w:p>
    <w:p w14:paraId="28A15C00" w14:textId="77777777" w:rsidR="00DC004D" w:rsidRPr="009B69A2" w:rsidRDefault="00DC004D" w:rsidP="00DC004D">
      <w:pPr>
        <w:suppressAutoHyphens/>
        <w:spacing w:after="0" w:line="240" w:lineRule="auto"/>
        <w:jc w:val="center"/>
        <w:rPr>
          <w:rFonts w:ascii="Arial" w:eastAsia="Times New Roman" w:hAnsi="Arial"/>
          <w:b/>
          <w:kern w:val="1"/>
          <w:sz w:val="44"/>
          <w:szCs w:val="20"/>
          <w:lang w:val="en-GB"/>
        </w:rPr>
      </w:pPr>
      <w:r>
        <w:rPr>
          <w:rFonts w:ascii="Arial" w:eastAsia="Times New Roman" w:hAnsi="Arial"/>
          <w:b/>
          <w:kern w:val="1"/>
          <w:sz w:val="44"/>
          <w:szCs w:val="20"/>
          <w:lang w:val="en-GB"/>
        </w:rPr>
        <w:t>School Development</w:t>
      </w:r>
      <w:r w:rsidRPr="009B69A2">
        <w:rPr>
          <w:rFonts w:ascii="Arial" w:eastAsia="Times New Roman" w:hAnsi="Arial"/>
          <w:b/>
          <w:kern w:val="1"/>
          <w:sz w:val="44"/>
          <w:szCs w:val="20"/>
          <w:lang w:val="en-GB"/>
        </w:rPr>
        <w:t xml:space="preserve"> Plan</w:t>
      </w:r>
    </w:p>
    <w:p w14:paraId="51532851" w14:textId="77777777" w:rsidR="00DC004D" w:rsidRPr="009B69A2" w:rsidRDefault="00DC004D" w:rsidP="00DC004D">
      <w:pPr>
        <w:suppressAutoHyphens/>
        <w:spacing w:after="0" w:line="240" w:lineRule="auto"/>
        <w:jc w:val="center"/>
        <w:rPr>
          <w:rFonts w:ascii="Arial" w:eastAsia="Times New Roman" w:hAnsi="Arial"/>
          <w:kern w:val="1"/>
          <w:sz w:val="44"/>
          <w:szCs w:val="20"/>
          <w:lang w:val="en-GB"/>
        </w:rPr>
      </w:pPr>
    </w:p>
    <w:p w14:paraId="7E3E8DBA" w14:textId="52511EF2" w:rsidR="00DC004D" w:rsidRPr="009B69A2" w:rsidRDefault="00DC004D" w:rsidP="00DC004D">
      <w:pPr>
        <w:suppressAutoHyphens/>
        <w:spacing w:after="0" w:line="240" w:lineRule="auto"/>
        <w:ind w:firstLine="360"/>
        <w:jc w:val="center"/>
        <w:rPr>
          <w:rFonts w:ascii="Arial" w:eastAsia="Times New Roman" w:hAnsi="Arial"/>
          <w:b/>
          <w:kern w:val="1"/>
          <w:sz w:val="44"/>
          <w:szCs w:val="20"/>
          <w:lang w:val="en-GB"/>
        </w:rPr>
      </w:pPr>
      <w:r>
        <w:rPr>
          <w:rFonts w:ascii="Arial" w:eastAsia="Times New Roman" w:hAnsi="Arial"/>
          <w:b/>
          <w:kern w:val="1"/>
          <w:sz w:val="44"/>
          <w:szCs w:val="20"/>
          <w:lang w:val="en-GB"/>
        </w:rPr>
        <w:t>August 202</w:t>
      </w:r>
      <w:r w:rsidR="003D7FF2">
        <w:rPr>
          <w:rFonts w:ascii="Arial" w:eastAsia="Times New Roman" w:hAnsi="Arial"/>
          <w:b/>
          <w:kern w:val="1"/>
          <w:sz w:val="44"/>
          <w:szCs w:val="20"/>
          <w:lang w:val="en-GB"/>
        </w:rPr>
        <w:t>6</w:t>
      </w:r>
      <w:r>
        <w:rPr>
          <w:rFonts w:ascii="Arial" w:eastAsia="Times New Roman" w:hAnsi="Arial"/>
          <w:b/>
          <w:kern w:val="1"/>
          <w:sz w:val="44"/>
          <w:szCs w:val="20"/>
          <w:lang w:val="en-GB"/>
        </w:rPr>
        <w:t xml:space="preserve"> – July 202</w:t>
      </w:r>
    </w:p>
    <w:p w14:paraId="40D024C3" w14:textId="77777777" w:rsidR="00DC004D" w:rsidRPr="009B69A2" w:rsidRDefault="00DC004D" w:rsidP="00DC004D">
      <w:pPr>
        <w:suppressAutoHyphens/>
        <w:spacing w:after="0" w:line="240" w:lineRule="auto"/>
        <w:jc w:val="center"/>
        <w:rPr>
          <w:rFonts w:ascii="Arial" w:eastAsia="Times New Roman" w:hAnsi="Arial"/>
          <w:b/>
          <w:kern w:val="1"/>
          <w:sz w:val="48"/>
          <w:szCs w:val="20"/>
          <w:u w:val="single"/>
          <w:lang w:val="en-GB"/>
        </w:rPr>
      </w:pPr>
    </w:p>
    <w:p w14:paraId="0C1F20FD" w14:textId="77777777" w:rsidR="00DC004D" w:rsidRPr="009B69A2" w:rsidRDefault="00DC004D" w:rsidP="00DC004D">
      <w:pPr>
        <w:spacing w:after="0" w:line="240" w:lineRule="auto"/>
        <w:ind w:left="372" w:firstLine="60"/>
        <w:rPr>
          <w:rFonts w:ascii="Arial" w:eastAsia="Times New Roman" w:hAnsi="Arial"/>
          <w:kern w:val="1"/>
          <w:sz w:val="24"/>
          <w:szCs w:val="20"/>
          <w:lang w:val="en-GB"/>
        </w:rPr>
      </w:pPr>
    </w:p>
    <w:p w14:paraId="21413CB7" w14:textId="341AF7C2" w:rsidR="00DC004D" w:rsidRDefault="00DC004D" w:rsidP="00DC004D">
      <w:pPr>
        <w:numPr>
          <w:ilvl w:val="0"/>
          <w:numId w:val="3"/>
        </w:numPr>
        <w:suppressAutoHyphens/>
        <w:spacing w:after="0" w:line="240" w:lineRule="auto"/>
        <w:rPr>
          <w:rFonts w:ascii="Arial" w:eastAsia="Times New Roman" w:hAnsi="Arial"/>
          <w:kern w:val="1"/>
          <w:sz w:val="24"/>
          <w:szCs w:val="20"/>
          <w:lang w:val="en-GB"/>
        </w:rPr>
      </w:pPr>
      <w:r>
        <w:rPr>
          <w:rFonts w:ascii="Arial" w:eastAsia="Times New Roman" w:hAnsi="Arial"/>
          <w:kern w:val="1"/>
          <w:sz w:val="24"/>
          <w:szCs w:val="20"/>
          <w:lang w:val="en-GB"/>
        </w:rPr>
        <w:t xml:space="preserve">The whole </w:t>
      </w:r>
      <w:r w:rsidR="00AF4115">
        <w:rPr>
          <w:rFonts w:ascii="Arial" w:eastAsia="Times New Roman" w:hAnsi="Arial"/>
          <w:kern w:val="1"/>
          <w:sz w:val="24"/>
          <w:szCs w:val="20"/>
          <w:lang w:val="en-GB"/>
        </w:rPr>
        <w:t>Phase</w:t>
      </w:r>
      <w:r>
        <w:rPr>
          <w:rFonts w:ascii="Arial" w:eastAsia="Times New Roman" w:hAnsi="Arial"/>
          <w:kern w:val="1"/>
          <w:sz w:val="24"/>
          <w:szCs w:val="20"/>
          <w:lang w:val="en-GB"/>
        </w:rPr>
        <w:t xml:space="preserve"> Leadership Team </w:t>
      </w:r>
      <w:r w:rsidR="00AF4115">
        <w:rPr>
          <w:rFonts w:ascii="Arial" w:eastAsia="Times New Roman" w:hAnsi="Arial"/>
          <w:kern w:val="1"/>
          <w:sz w:val="24"/>
          <w:szCs w:val="20"/>
          <w:lang w:val="en-GB"/>
        </w:rPr>
        <w:t xml:space="preserve">(PLT) </w:t>
      </w:r>
      <w:r>
        <w:rPr>
          <w:rFonts w:ascii="Arial" w:eastAsia="Times New Roman" w:hAnsi="Arial"/>
          <w:kern w:val="1"/>
          <w:sz w:val="24"/>
          <w:szCs w:val="20"/>
          <w:lang w:val="en-GB"/>
        </w:rPr>
        <w:t>have provided information and actions that have been incorporated into the development plan for the school</w:t>
      </w:r>
    </w:p>
    <w:p w14:paraId="5EC2F1CD" w14:textId="77777777" w:rsidR="00DC004D" w:rsidRDefault="00DC004D" w:rsidP="00DC004D">
      <w:pPr>
        <w:suppressAutoHyphens/>
        <w:spacing w:after="0" w:line="240" w:lineRule="auto"/>
        <w:ind w:left="720"/>
        <w:rPr>
          <w:rFonts w:ascii="Arial" w:eastAsia="Times New Roman" w:hAnsi="Arial"/>
          <w:kern w:val="1"/>
          <w:sz w:val="24"/>
          <w:szCs w:val="20"/>
          <w:lang w:val="en-GB"/>
        </w:rPr>
      </w:pPr>
    </w:p>
    <w:p w14:paraId="77C31D96" w14:textId="33E431E0" w:rsidR="00DC004D" w:rsidRPr="009B69A2" w:rsidRDefault="00DC004D" w:rsidP="00DC004D">
      <w:pPr>
        <w:numPr>
          <w:ilvl w:val="0"/>
          <w:numId w:val="3"/>
        </w:numPr>
        <w:suppressAutoHyphens/>
        <w:spacing w:after="0" w:line="240" w:lineRule="auto"/>
        <w:rPr>
          <w:rFonts w:ascii="Arial" w:eastAsia="Times New Roman" w:hAnsi="Arial"/>
          <w:kern w:val="1"/>
          <w:sz w:val="24"/>
          <w:szCs w:val="20"/>
          <w:lang w:val="en-GB"/>
        </w:rPr>
      </w:pPr>
      <w:r>
        <w:rPr>
          <w:rFonts w:ascii="Arial" w:eastAsia="Times New Roman" w:hAnsi="Arial"/>
          <w:kern w:val="1"/>
          <w:sz w:val="24"/>
          <w:szCs w:val="20"/>
          <w:lang w:val="en-GB"/>
        </w:rPr>
        <w:t>P</w:t>
      </w:r>
      <w:r w:rsidRPr="009B69A2">
        <w:rPr>
          <w:rFonts w:ascii="Arial" w:eastAsia="Times New Roman" w:hAnsi="Arial"/>
          <w:kern w:val="1"/>
          <w:sz w:val="24"/>
          <w:szCs w:val="20"/>
          <w:lang w:val="en-GB"/>
        </w:rPr>
        <w:t xml:space="preserve">rogress against the targets in this document will be reviewed </w:t>
      </w:r>
      <w:r>
        <w:rPr>
          <w:rFonts w:ascii="Arial" w:eastAsia="Times New Roman" w:hAnsi="Arial"/>
          <w:kern w:val="1"/>
          <w:sz w:val="24"/>
          <w:szCs w:val="20"/>
          <w:lang w:val="en-GB"/>
        </w:rPr>
        <w:t>by</w:t>
      </w:r>
      <w:r w:rsidRPr="009B69A2">
        <w:rPr>
          <w:rFonts w:ascii="Arial" w:eastAsia="Times New Roman" w:hAnsi="Arial"/>
          <w:kern w:val="1"/>
          <w:sz w:val="24"/>
          <w:szCs w:val="20"/>
          <w:lang w:val="en-GB"/>
        </w:rPr>
        <w:t xml:space="preserve"> the </w:t>
      </w:r>
      <w:r>
        <w:rPr>
          <w:rFonts w:ascii="Arial" w:eastAsia="Times New Roman" w:hAnsi="Arial"/>
          <w:kern w:val="1"/>
          <w:sz w:val="24"/>
          <w:szCs w:val="20"/>
          <w:lang w:val="en-GB"/>
        </w:rPr>
        <w:t>Head, Deputy Headteacher and the Chair of Governors regularly</w:t>
      </w:r>
      <w:r w:rsidR="00AF4115">
        <w:rPr>
          <w:rFonts w:ascii="Arial" w:eastAsia="Times New Roman" w:hAnsi="Arial"/>
          <w:kern w:val="1"/>
          <w:sz w:val="24"/>
          <w:szCs w:val="20"/>
          <w:lang w:val="en-GB"/>
        </w:rPr>
        <w:t xml:space="preserve"> alongside the PLT</w:t>
      </w:r>
      <w:r w:rsidRPr="009B69A2">
        <w:rPr>
          <w:rFonts w:ascii="Arial" w:eastAsia="Times New Roman" w:hAnsi="Arial"/>
          <w:kern w:val="1"/>
          <w:sz w:val="24"/>
          <w:szCs w:val="20"/>
          <w:lang w:val="en-GB"/>
        </w:rPr>
        <w:t xml:space="preserve">. </w:t>
      </w:r>
      <w:r>
        <w:rPr>
          <w:rFonts w:ascii="Arial" w:eastAsia="Times New Roman" w:hAnsi="Arial"/>
          <w:kern w:val="1"/>
          <w:sz w:val="24"/>
          <w:szCs w:val="20"/>
          <w:lang w:val="en-GB"/>
        </w:rPr>
        <w:t xml:space="preserve">Progress </w:t>
      </w:r>
      <w:r w:rsidRPr="009B69A2">
        <w:rPr>
          <w:rFonts w:ascii="Arial" w:eastAsia="Times New Roman" w:hAnsi="Arial"/>
          <w:kern w:val="1"/>
          <w:sz w:val="24"/>
          <w:szCs w:val="20"/>
          <w:lang w:val="en-GB"/>
        </w:rPr>
        <w:t xml:space="preserve">will be reported to the </w:t>
      </w:r>
      <w:r>
        <w:rPr>
          <w:rFonts w:ascii="Arial" w:eastAsia="Times New Roman" w:hAnsi="Arial"/>
          <w:kern w:val="1"/>
          <w:sz w:val="24"/>
          <w:szCs w:val="20"/>
          <w:lang w:val="en-GB"/>
        </w:rPr>
        <w:t xml:space="preserve">Performance and Standards Committee and the full governing body </w:t>
      </w:r>
      <w:r w:rsidRPr="009B69A2">
        <w:rPr>
          <w:rFonts w:ascii="Arial" w:eastAsia="Times New Roman" w:hAnsi="Arial"/>
          <w:kern w:val="1"/>
          <w:sz w:val="24"/>
          <w:szCs w:val="20"/>
          <w:lang w:val="en-GB"/>
        </w:rPr>
        <w:t>termly.</w:t>
      </w:r>
    </w:p>
    <w:p w14:paraId="1352F4B6" w14:textId="77777777" w:rsidR="00DC004D" w:rsidRPr="009B69A2" w:rsidRDefault="00DC004D" w:rsidP="00DC004D">
      <w:pPr>
        <w:suppressAutoHyphens/>
        <w:spacing w:after="0" w:line="240" w:lineRule="auto"/>
        <w:rPr>
          <w:rFonts w:ascii="Arial" w:eastAsia="Times New Roman" w:hAnsi="Arial"/>
          <w:kern w:val="1"/>
          <w:sz w:val="24"/>
          <w:szCs w:val="20"/>
          <w:lang w:val="en-GB"/>
        </w:rPr>
      </w:pPr>
    </w:p>
    <w:p w14:paraId="7082AF46" w14:textId="2D6BE780" w:rsidR="00DC004D" w:rsidRPr="00E25825" w:rsidRDefault="00DC004D" w:rsidP="00DC004D">
      <w:pPr>
        <w:numPr>
          <w:ilvl w:val="0"/>
          <w:numId w:val="3"/>
        </w:numPr>
        <w:suppressAutoHyphens/>
        <w:spacing w:after="0" w:line="240" w:lineRule="auto"/>
        <w:rPr>
          <w:rFonts w:ascii="Arial" w:eastAsia="Times New Roman" w:hAnsi="Arial"/>
          <w:b/>
          <w:kern w:val="1"/>
          <w:sz w:val="24"/>
          <w:szCs w:val="20"/>
          <w:lang w:val="en-GB"/>
        </w:rPr>
      </w:pPr>
      <w:r w:rsidRPr="009B69A2">
        <w:rPr>
          <w:rFonts w:ascii="Arial" w:eastAsia="Times New Roman" w:hAnsi="Arial"/>
          <w:kern w:val="1"/>
          <w:sz w:val="24"/>
          <w:szCs w:val="20"/>
          <w:lang w:val="en-GB"/>
        </w:rPr>
        <w:t>R</w:t>
      </w:r>
      <w:r w:rsidR="003D7FF2">
        <w:rPr>
          <w:rFonts w:ascii="Arial" w:eastAsia="Times New Roman" w:hAnsi="Arial"/>
          <w:kern w:val="1"/>
          <w:sz w:val="24"/>
          <w:szCs w:val="20"/>
          <w:lang w:val="en-GB"/>
        </w:rPr>
        <w:t>AG</w:t>
      </w:r>
      <w:r w:rsidRPr="009B69A2">
        <w:rPr>
          <w:rFonts w:ascii="Arial" w:eastAsia="Times New Roman" w:hAnsi="Arial"/>
          <w:kern w:val="1"/>
          <w:sz w:val="24"/>
          <w:szCs w:val="20"/>
          <w:lang w:val="en-GB"/>
        </w:rPr>
        <w:t xml:space="preserve"> Rating of progress will be conduc</w:t>
      </w:r>
      <w:r>
        <w:rPr>
          <w:rFonts w:ascii="Arial" w:eastAsia="Times New Roman" w:hAnsi="Arial"/>
          <w:kern w:val="1"/>
          <w:sz w:val="24"/>
          <w:szCs w:val="20"/>
          <w:lang w:val="en-GB"/>
        </w:rPr>
        <w:t xml:space="preserve">ted half termly in the Autumn term and then termly after this. </w:t>
      </w:r>
    </w:p>
    <w:p w14:paraId="608B035E" w14:textId="77777777" w:rsidR="00DC004D" w:rsidRPr="00E25825" w:rsidRDefault="00DC004D" w:rsidP="00DC004D">
      <w:pPr>
        <w:suppressAutoHyphens/>
        <w:spacing w:after="0" w:line="240" w:lineRule="auto"/>
        <w:rPr>
          <w:rFonts w:ascii="Arial" w:eastAsia="Times New Roman" w:hAnsi="Arial"/>
          <w:b/>
          <w:kern w:val="1"/>
          <w:sz w:val="24"/>
          <w:szCs w:val="20"/>
          <w:lang w:val="en-GB"/>
        </w:rPr>
      </w:pPr>
    </w:p>
    <w:p w14:paraId="500D1F90" w14:textId="77777777" w:rsidR="00DC004D" w:rsidRDefault="00DC004D" w:rsidP="00DC004D">
      <w:pPr>
        <w:numPr>
          <w:ilvl w:val="0"/>
          <w:numId w:val="3"/>
        </w:numPr>
        <w:suppressAutoHyphens/>
        <w:spacing w:after="0" w:line="240" w:lineRule="auto"/>
        <w:rPr>
          <w:rFonts w:ascii="Arial" w:eastAsia="Times New Roman" w:hAnsi="Arial"/>
          <w:kern w:val="1"/>
          <w:sz w:val="24"/>
          <w:szCs w:val="20"/>
          <w:lang w:val="en-GB"/>
        </w:rPr>
      </w:pPr>
      <w:r w:rsidRPr="009B69A2">
        <w:rPr>
          <w:rFonts w:ascii="Arial" w:eastAsia="Times New Roman" w:hAnsi="Arial"/>
          <w:kern w:val="1"/>
          <w:sz w:val="24"/>
          <w:szCs w:val="20"/>
          <w:lang w:val="en-GB"/>
        </w:rPr>
        <w:t>The plan will be revised in the light of progress made</w:t>
      </w:r>
      <w:r>
        <w:rPr>
          <w:rFonts w:ascii="Arial" w:eastAsia="Times New Roman" w:hAnsi="Arial"/>
          <w:kern w:val="1"/>
          <w:sz w:val="24"/>
          <w:szCs w:val="20"/>
          <w:lang w:val="en-GB"/>
        </w:rPr>
        <w:t xml:space="preserve"> and the comments and next steps identified by the School’s Leadership Team and external support (Triad and SIP)</w:t>
      </w:r>
    </w:p>
    <w:p w14:paraId="452E1D47" w14:textId="51D911E7" w:rsidR="00BC7E3B" w:rsidRDefault="00BC7E3B" w:rsidP="00DC004D"/>
    <w:p w14:paraId="0F90B2C6" w14:textId="18379008" w:rsidR="00DC004D" w:rsidRDefault="00DC004D" w:rsidP="00DC004D"/>
    <w:p w14:paraId="269D3B41" w14:textId="689BA513" w:rsidR="00DC004D" w:rsidRDefault="00DC004D" w:rsidP="00DC004D"/>
    <w:tbl>
      <w:tblPr>
        <w:tblpPr w:leftFromText="180" w:rightFromText="180" w:vertAnchor="page" w:horzAnchor="margin" w:tblpXSpec="center" w:tblpY="706"/>
        <w:tblW w:w="148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526"/>
        <w:gridCol w:w="13342"/>
      </w:tblGrid>
      <w:tr w:rsidR="00DC004D" w:rsidRPr="006C32C7" w14:paraId="750B13BA" w14:textId="77777777" w:rsidTr="238F0FD2">
        <w:trPr>
          <w:trHeight w:val="296"/>
        </w:trPr>
        <w:tc>
          <w:tcPr>
            <w:tcW w:w="14868" w:type="dxa"/>
            <w:gridSpan w:val="2"/>
            <w:shd w:val="clear" w:color="auto" w:fill="8064A2"/>
          </w:tcPr>
          <w:p w14:paraId="4976FE6A" w14:textId="77777777" w:rsidR="00DC004D" w:rsidRPr="006C32C7" w:rsidRDefault="00DC004D" w:rsidP="007548D0">
            <w:pPr>
              <w:suppressAutoHyphens/>
              <w:spacing w:after="0" w:line="240" w:lineRule="auto"/>
              <w:rPr>
                <w:rFonts w:ascii="Arial" w:eastAsia="Times New Roman" w:hAnsi="Arial"/>
                <w:b/>
                <w:kern w:val="1"/>
                <w:sz w:val="24"/>
                <w:szCs w:val="20"/>
                <w:lang w:val="en-GB"/>
              </w:rPr>
            </w:pPr>
          </w:p>
        </w:tc>
      </w:tr>
      <w:tr w:rsidR="00DC004D" w:rsidRPr="006C32C7" w14:paraId="496C1089" w14:textId="77777777" w:rsidTr="238F0FD2">
        <w:trPr>
          <w:trHeight w:val="296"/>
        </w:trPr>
        <w:tc>
          <w:tcPr>
            <w:tcW w:w="14868" w:type="dxa"/>
            <w:gridSpan w:val="2"/>
            <w:shd w:val="clear" w:color="auto" w:fill="B2A1C7"/>
          </w:tcPr>
          <w:p w14:paraId="4500C400" w14:textId="55B65EBD" w:rsidR="00DC004D" w:rsidRPr="006C32C7" w:rsidRDefault="00DC004D" w:rsidP="007548D0">
            <w:pPr>
              <w:spacing w:before="40" w:after="96" w:line="240" w:lineRule="auto"/>
              <w:rPr>
                <w:rFonts w:ascii="Arial" w:eastAsia="Times New Roman" w:hAnsi="Arial" w:cs="Arial"/>
                <w:b/>
                <w:lang w:val="en-GB" w:eastAsia="en-GB"/>
              </w:rPr>
            </w:pPr>
            <w:r w:rsidRPr="00D74C5C">
              <w:rPr>
                <w:rFonts w:ascii="Arial" w:eastAsia="Times New Roman" w:hAnsi="Arial" w:cs="Arial"/>
                <w:b/>
                <w:lang w:val="en-GB" w:eastAsia="en-GB"/>
              </w:rPr>
              <w:t>DEVELOPMENT PLAN TARGETS</w:t>
            </w:r>
            <w:r>
              <w:rPr>
                <w:rFonts w:ascii="Arial" w:eastAsia="Times New Roman" w:hAnsi="Arial" w:cs="Arial"/>
                <w:b/>
                <w:lang w:val="en-GB" w:eastAsia="en-GB"/>
              </w:rPr>
              <w:t xml:space="preserve"> – </w:t>
            </w:r>
            <w:r w:rsidR="003F0889">
              <w:rPr>
                <w:rFonts w:ascii="Arial" w:eastAsia="Times New Roman" w:hAnsi="Arial" w:cs="Arial"/>
                <w:b/>
                <w:lang w:val="en-GB" w:eastAsia="en-GB"/>
              </w:rPr>
              <w:t xml:space="preserve">All targets have the </w:t>
            </w:r>
            <w:r w:rsidR="004D2776">
              <w:rPr>
                <w:rFonts w:ascii="Arial" w:eastAsia="Times New Roman" w:hAnsi="Arial" w:cs="Arial"/>
                <w:b/>
                <w:lang w:val="en-GB" w:eastAsia="en-GB"/>
              </w:rPr>
              <w:t>umbrella theme that they will contribute to raising achievement of groups of children</w:t>
            </w:r>
          </w:p>
        </w:tc>
      </w:tr>
      <w:tr w:rsidR="00DC004D" w:rsidRPr="006C32C7" w14:paraId="20C6FA47" w14:textId="77777777" w:rsidTr="238F0FD2">
        <w:trPr>
          <w:trHeight w:val="296"/>
        </w:trPr>
        <w:tc>
          <w:tcPr>
            <w:tcW w:w="1526" w:type="dxa"/>
            <w:shd w:val="clear" w:color="auto" w:fill="auto"/>
          </w:tcPr>
          <w:p w14:paraId="51C33E1F" w14:textId="77777777" w:rsidR="00DC004D" w:rsidRPr="006C32C7" w:rsidRDefault="00DC004D" w:rsidP="004D2776">
            <w:pPr>
              <w:suppressAutoHyphens/>
              <w:spacing w:after="0" w:line="240" w:lineRule="auto"/>
              <w:jc w:val="center"/>
              <w:rPr>
                <w:rFonts w:ascii="Arial" w:eastAsia="Times New Roman" w:hAnsi="Arial"/>
                <w:b/>
                <w:kern w:val="1"/>
                <w:sz w:val="24"/>
                <w:szCs w:val="20"/>
                <w:lang w:val="en-GB"/>
              </w:rPr>
            </w:pPr>
            <w:r w:rsidRPr="006C32C7">
              <w:rPr>
                <w:rFonts w:ascii="Arial" w:eastAsia="Times New Roman" w:hAnsi="Arial"/>
                <w:b/>
                <w:kern w:val="1"/>
                <w:sz w:val="24"/>
                <w:szCs w:val="20"/>
                <w:lang w:val="en-GB"/>
              </w:rPr>
              <w:t>Target 1</w:t>
            </w:r>
          </w:p>
        </w:tc>
        <w:tc>
          <w:tcPr>
            <w:tcW w:w="13342" w:type="dxa"/>
            <w:shd w:val="clear" w:color="auto" w:fill="auto"/>
          </w:tcPr>
          <w:p w14:paraId="27C0AF1E" w14:textId="1381B0F0" w:rsidR="006C2094" w:rsidRPr="004D2776" w:rsidRDefault="004D2776" w:rsidP="004D2776">
            <w:pPr>
              <w:pStyle w:val="ListParagraph"/>
              <w:spacing w:before="40" w:after="96" w:line="240" w:lineRule="auto"/>
              <w:jc w:val="center"/>
              <w:rPr>
                <w:rFonts w:ascii="Arial" w:eastAsia="Times New Roman" w:hAnsi="Arial" w:cs="Arial"/>
                <w:b/>
                <w:bCs/>
                <w:lang w:val="en-GB" w:eastAsia="en-GB"/>
              </w:rPr>
            </w:pPr>
            <w:r w:rsidRPr="004D2776">
              <w:rPr>
                <w:rFonts w:ascii="Arial" w:eastAsia="Times New Roman" w:hAnsi="Arial" w:cs="Arial"/>
                <w:b/>
                <w:bCs/>
                <w:lang w:val="en-GB" w:eastAsia="en-GB"/>
              </w:rPr>
              <w:t>To c</w:t>
            </w:r>
            <w:r w:rsidR="006C2094" w:rsidRPr="004D2776">
              <w:rPr>
                <w:rFonts w:ascii="Arial" w:eastAsia="Times New Roman" w:hAnsi="Arial" w:cs="Arial"/>
                <w:b/>
                <w:bCs/>
                <w:lang w:val="en-GB" w:eastAsia="en-GB"/>
              </w:rPr>
              <w:t>ontinu</w:t>
            </w:r>
            <w:r w:rsidRPr="004D2776">
              <w:rPr>
                <w:rFonts w:ascii="Arial" w:eastAsia="Times New Roman" w:hAnsi="Arial" w:cs="Arial"/>
                <w:b/>
                <w:bCs/>
                <w:lang w:val="en-GB" w:eastAsia="en-GB"/>
              </w:rPr>
              <w:t>e</w:t>
            </w:r>
            <w:r w:rsidR="006C2094" w:rsidRPr="004D2776">
              <w:rPr>
                <w:rFonts w:ascii="Arial" w:eastAsia="Times New Roman" w:hAnsi="Arial" w:cs="Arial"/>
                <w:b/>
                <w:bCs/>
                <w:lang w:val="en-GB" w:eastAsia="en-GB"/>
              </w:rPr>
              <w:t xml:space="preserve"> to develop and refine inclusive practise</w:t>
            </w:r>
          </w:p>
          <w:p w14:paraId="763D17CD" w14:textId="6377096C" w:rsidR="006C2094" w:rsidRPr="006C2094" w:rsidRDefault="006C2094" w:rsidP="004D2776">
            <w:pPr>
              <w:pStyle w:val="ListParagraph"/>
              <w:spacing w:before="40" w:after="96" w:line="240" w:lineRule="auto"/>
              <w:rPr>
                <w:rFonts w:ascii="Arial" w:eastAsia="Times New Roman" w:hAnsi="Arial" w:cs="Arial"/>
                <w:b/>
                <w:bCs/>
                <w:lang w:val="en-GB" w:eastAsia="en-GB"/>
              </w:rPr>
            </w:pPr>
          </w:p>
        </w:tc>
      </w:tr>
      <w:tr w:rsidR="008B1F89" w:rsidRPr="006C32C7" w14:paraId="1F1530AB" w14:textId="77777777" w:rsidTr="238F0FD2">
        <w:trPr>
          <w:trHeight w:val="754"/>
        </w:trPr>
        <w:tc>
          <w:tcPr>
            <w:tcW w:w="1526" w:type="dxa"/>
            <w:shd w:val="clear" w:color="auto" w:fill="auto"/>
          </w:tcPr>
          <w:p w14:paraId="0C7C315D" w14:textId="103D6BE4" w:rsidR="008B1F89" w:rsidRPr="006C32C7" w:rsidRDefault="008B1F89" w:rsidP="004D2776">
            <w:pPr>
              <w:suppressAutoHyphens/>
              <w:spacing w:after="0" w:line="240" w:lineRule="auto"/>
              <w:jc w:val="center"/>
              <w:rPr>
                <w:rFonts w:ascii="Arial" w:eastAsia="Times New Roman" w:hAnsi="Arial"/>
                <w:b/>
                <w:kern w:val="1"/>
                <w:sz w:val="24"/>
                <w:szCs w:val="20"/>
                <w:lang w:val="en-GB"/>
              </w:rPr>
            </w:pPr>
            <w:r w:rsidRPr="006C32C7">
              <w:rPr>
                <w:rFonts w:ascii="Arial" w:eastAsia="Times New Roman" w:hAnsi="Arial"/>
                <w:b/>
                <w:kern w:val="1"/>
                <w:sz w:val="24"/>
                <w:szCs w:val="20"/>
                <w:lang w:val="en-GB"/>
              </w:rPr>
              <w:t>Target 2</w:t>
            </w:r>
          </w:p>
        </w:tc>
        <w:tc>
          <w:tcPr>
            <w:tcW w:w="13342" w:type="dxa"/>
            <w:shd w:val="clear" w:color="auto" w:fill="auto"/>
          </w:tcPr>
          <w:p w14:paraId="37A70FC8" w14:textId="3F2BF37D" w:rsidR="008B1F89" w:rsidRPr="003B6EB8" w:rsidRDefault="008B1F89" w:rsidP="004D2776">
            <w:pPr>
              <w:pStyle w:val="Default"/>
              <w:jc w:val="center"/>
              <w:rPr>
                <w:rFonts w:ascii="Arial" w:hAnsi="Arial" w:cs="Arial"/>
                <w:sz w:val="22"/>
                <w:szCs w:val="22"/>
              </w:rPr>
            </w:pPr>
            <w:r>
              <w:rPr>
                <w:rFonts w:ascii="Arial" w:hAnsi="Arial" w:cs="Arial"/>
                <w:b/>
                <w:bCs/>
                <w:sz w:val="22"/>
                <w:szCs w:val="22"/>
                <w:lang w:val="en-US"/>
              </w:rPr>
              <w:t>To further develop attendance procedures leading to rise in the attendance rates of all pupils</w:t>
            </w:r>
          </w:p>
        </w:tc>
      </w:tr>
      <w:tr w:rsidR="008B1F89" w:rsidRPr="006C32C7" w14:paraId="6CC57DEE" w14:textId="77777777" w:rsidTr="238F0FD2">
        <w:trPr>
          <w:trHeight w:val="754"/>
        </w:trPr>
        <w:tc>
          <w:tcPr>
            <w:tcW w:w="1526" w:type="dxa"/>
            <w:shd w:val="clear" w:color="auto" w:fill="auto"/>
          </w:tcPr>
          <w:p w14:paraId="5E3DFFE1" w14:textId="7AC791FD" w:rsidR="008B1F89" w:rsidRPr="006C32C7" w:rsidRDefault="004D2776" w:rsidP="004D2776">
            <w:pPr>
              <w:suppressAutoHyphens/>
              <w:spacing w:after="0" w:line="240" w:lineRule="auto"/>
              <w:jc w:val="center"/>
              <w:rPr>
                <w:rFonts w:ascii="Arial" w:eastAsia="Times New Roman" w:hAnsi="Arial"/>
                <w:b/>
                <w:kern w:val="1"/>
                <w:sz w:val="24"/>
                <w:szCs w:val="20"/>
                <w:lang w:val="en-GB"/>
              </w:rPr>
            </w:pPr>
            <w:r>
              <w:rPr>
                <w:rFonts w:ascii="Arial" w:eastAsia="Times New Roman" w:hAnsi="Arial"/>
                <w:b/>
                <w:kern w:val="1"/>
                <w:sz w:val="24"/>
                <w:szCs w:val="20"/>
                <w:lang w:val="en-GB"/>
              </w:rPr>
              <w:t>Target 3</w:t>
            </w:r>
          </w:p>
        </w:tc>
        <w:tc>
          <w:tcPr>
            <w:tcW w:w="13342" w:type="dxa"/>
            <w:shd w:val="clear" w:color="auto" w:fill="auto"/>
          </w:tcPr>
          <w:p w14:paraId="0B8E4A4F" w14:textId="2FF2C423" w:rsidR="008B1F89" w:rsidRPr="00E41A66" w:rsidRDefault="00464A64" w:rsidP="004D2776">
            <w:pPr>
              <w:pStyle w:val="Default"/>
              <w:jc w:val="center"/>
              <w:rPr>
                <w:rFonts w:ascii="Arial" w:hAnsi="Arial" w:cs="Arial"/>
                <w:b/>
                <w:bCs/>
                <w:sz w:val="22"/>
                <w:szCs w:val="22"/>
              </w:rPr>
            </w:pPr>
            <w:r>
              <w:rPr>
                <w:rFonts w:ascii="Arial" w:eastAsia="Times New Roman" w:hAnsi="Arial" w:cs="Arial"/>
                <w:b/>
                <w:bCs/>
                <w:sz w:val="22"/>
                <w:szCs w:val="22"/>
              </w:rPr>
              <w:t>To s</w:t>
            </w:r>
            <w:r w:rsidR="004D2776" w:rsidRPr="00E41A66">
              <w:rPr>
                <w:rFonts w:ascii="Arial" w:eastAsia="Times New Roman" w:hAnsi="Arial" w:cs="Arial"/>
                <w:b/>
                <w:bCs/>
                <w:sz w:val="22"/>
                <w:szCs w:val="22"/>
              </w:rPr>
              <w:t>trengthe</w:t>
            </w:r>
            <w:r>
              <w:rPr>
                <w:rFonts w:ascii="Arial" w:eastAsia="Times New Roman" w:hAnsi="Arial" w:cs="Arial"/>
                <w:b/>
                <w:bCs/>
                <w:sz w:val="22"/>
                <w:szCs w:val="22"/>
              </w:rPr>
              <w:t>n</w:t>
            </w:r>
            <w:r w:rsidR="004D2776" w:rsidRPr="00E41A66">
              <w:rPr>
                <w:rFonts w:ascii="Arial" w:eastAsia="Times New Roman" w:hAnsi="Arial" w:cs="Arial"/>
                <w:b/>
                <w:bCs/>
                <w:sz w:val="22"/>
                <w:szCs w:val="22"/>
              </w:rPr>
              <w:t xml:space="preserve"> relationships between school and parents leading to improved parental engagement</w:t>
            </w:r>
          </w:p>
        </w:tc>
      </w:tr>
    </w:tbl>
    <w:p w14:paraId="77CD70C5" w14:textId="77777777" w:rsidR="006307DA" w:rsidRDefault="006307DA" w:rsidP="00DC004D"/>
    <w:tbl>
      <w:tblPr>
        <w:tblW w:w="1538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16"/>
        <w:gridCol w:w="1416"/>
        <w:gridCol w:w="1894"/>
        <w:gridCol w:w="2327"/>
        <w:gridCol w:w="1531"/>
        <w:gridCol w:w="1810"/>
        <w:gridCol w:w="1347"/>
        <w:gridCol w:w="1295"/>
        <w:gridCol w:w="2046"/>
      </w:tblGrid>
      <w:tr w:rsidR="000D57C8" w:rsidRPr="000D57C8" w14:paraId="3A0B488C" w14:textId="77777777" w:rsidTr="009A7600">
        <w:trPr>
          <w:trHeight w:val="1050"/>
        </w:trPr>
        <w:tc>
          <w:tcPr>
            <w:tcW w:w="15382" w:type="dxa"/>
            <w:gridSpan w:val="9"/>
            <w:tcBorders>
              <w:top w:val="single" w:sz="6" w:space="0" w:color="auto"/>
              <w:left w:val="single" w:sz="6" w:space="0" w:color="auto"/>
              <w:bottom w:val="single" w:sz="6" w:space="0" w:color="auto"/>
              <w:right w:val="single" w:sz="6" w:space="0" w:color="auto"/>
            </w:tcBorders>
            <w:shd w:val="clear" w:color="auto" w:fill="auto"/>
            <w:hideMark/>
          </w:tcPr>
          <w:p w14:paraId="3BC74C67" w14:textId="532C15BA" w:rsidR="009627EB" w:rsidRPr="009A7600" w:rsidRDefault="0022275D" w:rsidP="009627EB">
            <w:pPr>
              <w:pStyle w:val="Default"/>
              <w:rPr>
                <w:rFonts w:asciiTheme="minorHAnsi" w:hAnsiTheme="minorHAnsi" w:cstheme="minorHAnsi"/>
                <w:b/>
                <w:bCs/>
                <w:sz w:val="22"/>
                <w:szCs w:val="22"/>
                <w:lang w:val="en-US"/>
              </w:rPr>
            </w:pPr>
            <w:r w:rsidRPr="009A7600">
              <w:rPr>
                <w:rFonts w:asciiTheme="minorHAnsi" w:eastAsia="Times New Roman" w:hAnsiTheme="minorHAnsi" w:cstheme="minorHAnsi"/>
                <w:b/>
                <w:bCs/>
                <w:sz w:val="22"/>
                <w:szCs w:val="22"/>
              </w:rPr>
              <w:t xml:space="preserve">2026/27 </w:t>
            </w:r>
            <w:r w:rsidR="000D57C8" w:rsidRPr="009A7600">
              <w:rPr>
                <w:rFonts w:asciiTheme="minorHAnsi" w:eastAsia="Times New Roman" w:hAnsiTheme="minorHAnsi" w:cstheme="minorHAnsi"/>
                <w:b/>
                <w:bCs/>
                <w:sz w:val="22"/>
                <w:szCs w:val="22"/>
              </w:rPr>
              <w:t xml:space="preserve">School Development Plan – Priority </w:t>
            </w:r>
            <w:r w:rsidRPr="009A7600">
              <w:rPr>
                <w:rFonts w:asciiTheme="minorHAnsi" w:eastAsia="Times New Roman" w:hAnsiTheme="minorHAnsi" w:cstheme="minorHAnsi"/>
                <w:b/>
                <w:bCs/>
                <w:sz w:val="22"/>
                <w:szCs w:val="22"/>
              </w:rPr>
              <w:t>1</w:t>
            </w:r>
            <w:r w:rsidR="00396CA7">
              <w:rPr>
                <w:rFonts w:asciiTheme="minorHAnsi" w:eastAsia="Times New Roman" w:hAnsiTheme="minorHAnsi" w:cstheme="minorHAnsi"/>
                <w:b/>
                <w:bCs/>
                <w:sz w:val="22"/>
                <w:szCs w:val="22"/>
              </w:rPr>
              <w:t xml:space="preserve"> – </w:t>
            </w:r>
            <w:r w:rsidR="00E41A66">
              <w:rPr>
                <w:rFonts w:asciiTheme="minorHAnsi" w:eastAsia="Times New Roman" w:hAnsiTheme="minorHAnsi" w:cstheme="minorHAnsi"/>
                <w:b/>
                <w:bCs/>
                <w:sz w:val="22"/>
                <w:szCs w:val="22"/>
              </w:rPr>
              <w:t>To c</w:t>
            </w:r>
            <w:r w:rsidR="00396CA7">
              <w:rPr>
                <w:rFonts w:asciiTheme="minorHAnsi" w:eastAsia="Times New Roman" w:hAnsiTheme="minorHAnsi" w:cstheme="minorHAnsi"/>
                <w:b/>
                <w:bCs/>
                <w:sz w:val="22"/>
                <w:szCs w:val="22"/>
              </w:rPr>
              <w:t>ontinue to develop and refine inclusive practise</w:t>
            </w:r>
          </w:p>
          <w:p w14:paraId="589D1751" w14:textId="67CAD0E0" w:rsidR="000D57C8" w:rsidRPr="009A7600" w:rsidRDefault="000D57C8" w:rsidP="000D57C8">
            <w:pPr>
              <w:spacing w:after="0" w:line="240" w:lineRule="auto"/>
              <w:textAlignment w:val="baseline"/>
              <w:rPr>
                <w:rFonts w:asciiTheme="minorHAnsi" w:eastAsia="Times New Roman" w:hAnsiTheme="minorHAnsi" w:cstheme="minorHAnsi"/>
                <w:lang w:val="en-GB" w:eastAsia="en-GB"/>
              </w:rPr>
            </w:pPr>
          </w:p>
          <w:p w14:paraId="1B6CDA9C" w14:textId="7120DD20" w:rsidR="000D57C8" w:rsidRPr="009A7600" w:rsidRDefault="000D57C8" w:rsidP="000D57C8">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tc>
      </w:tr>
      <w:tr w:rsidR="000D57C8" w:rsidRPr="000D57C8" w14:paraId="189FEB37" w14:textId="77777777" w:rsidTr="009A7600">
        <w:trPr>
          <w:trHeight w:val="555"/>
        </w:trPr>
        <w:tc>
          <w:tcPr>
            <w:tcW w:w="15382" w:type="dxa"/>
            <w:gridSpan w:val="9"/>
            <w:tcBorders>
              <w:top w:val="single" w:sz="6" w:space="0" w:color="auto"/>
              <w:left w:val="single" w:sz="6" w:space="0" w:color="auto"/>
              <w:bottom w:val="single" w:sz="6" w:space="0" w:color="auto"/>
              <w:right w:val="single" w:sz="6" w:space="0" w:color="auto"/>
            </w:tcBorders>
            <w:shd w:val="clear" w:color="auto" w:fill="auto"/>
            <w:hideMark/>
          </w:tcPr>
          <w:p w14:paraId="5AC03161" w14:textId="1FC28CD9" w:rsidR="00B357C3" w:rsidRPr="009A7600" w:rsidRDefault="00B357C3" w:rsidP="00B357C3">
            <w:pPr>
              <w:rPr>
                <w:rFonts w:asciiTheme="minorHAnsi" w:eastAsia="Times New Roman" w:hAnsiTheme="minorHAnsi" w:cstheme="minorHAnsi"/>
                <w:lang w:val="en-GB" w:eastAsia="en-GB"/>
              </w:rPr>
            </w:pPr>
          </w:p>
          <w:p w14:paraId="5DEAED56" w14:textId="3F6596E1" w:rsidR="000D57C8" w:rsidRPr="009A7600" w:rsidRDefault="000D57C8" w:rsidP="000D57C8">
            <w:pPr>
              <w:spacing w:after="0" w:line="240" w:lineRule="auto"/>
              <w:textAlignment w:val="baseline"/>
              <w:rPr>
                <w:rFonts w:asciiTheme="minorHAnsi" w:eastAsia="Times New Roman" w:hAnsiTheme="minorHAnsi" w:cstheme="minorHAnsi"/>
                <w:lang w:val="en-GB" w:eastAsia="en-GB"/>
              </w:rPr>
            </w:pPr>
          </w:p>
        </w:tc>
      </w:tr>
      <w:tr w:rsidR="002E18A9" w:rsidRPr="000D57C8" w14:paraId="15D442C6" w14:textId="77777777" w:rsidTr="002E18A9">
        <w:trPr>
          <w:trHeight w:val="765"/>
        </w:trPr>
        <w:tc>
          <w:tcPr>
            <w:tcW w:w="1716"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A0F50D5" w14:textId="77777777" w:rsidR="002E18A9" w:rsidRPr="009A7600" w:rsidRDefault="002E18A9" w:rsidP="000D57C8">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Key Actions</w:t>
            </w:r>
            <w:r w:rsidRPr="009A7600">
              <w:rPr>
                <w:rFonts w:asciiTheme="minorHAnsi" w:eastAsia="Times New Roman" w:hAnsiTheme="minorHAnsi" w:cstheme="minorHAnsi"/>
                <w:lang w:val="en-GB" w:eastAsia="en-GB"/>
              </w:rPr>
              <w:t> </w:t>
            </w:r>
          </w:p>
        </w:tc>
        <w:tc>
          <w:tcPr>
            <w:tcW w:w="1416"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89CC987" w14:textId="77777777" w:rsidR="002E18A9" w:rsidRPr="009A7600" w:rsidRDefault="002E18A9" w:rsidP="000D57C8">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Lead</w:t>
            </w:r>
            <w:r w:rsidRPr="009A7600">
              <w:rPr>
                <w:rFonts w:asciiTheme="minorHAnsi" w:eastAsia="Times New Roman" w:hAnsiTheme="minorHAnsi" w:cstheme="minorHAnsi"/>
                <w:lang w:val="en-GB" w:eastAsia="en-GB"/>
              </w:rPr>
              <w:t> </w:t>
            </w:r>
          </w:p>
        </w:tc>
        <w:tc>
          <w:tcPr>
            <w:tcW w:w="7562" w:type="dxa"/>
            <w:gridSpan w:val="4"/>
            <w:tcBorders>
              <w:top w:val="single" w:sz="6" w:space="0" w:color="auto"/>
              <w:left w:val="single" w:sz="6" w:space="0" w:color="auto"/>
              <w:bottom w:val="single" w:sz="6" w:space="0" w:color="auto"/>
              <w:right w:val="single" w:sz="4" w:space="0" w:color="auto"/>
            </w:tcBorders>
            <w:shd w:val="clear" w:color="auto" w:fill="auto"/>
            <w:hideMark/>
          </w:tcPr>
          <w:p w14:paraId="469DFADC" w14:textId="77777777" w:rsidR="002E18A9" w:rsidRPr="009A7600" w:rsidRDefault="002E18A9" w:rsidP="000D57C8">
            <w:pPr>
              <w:spacing w:after="0" w:line="240" w:lineRule="auto"/>
              <w:jc w:val="center"/>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Expected evidence of impact/success criteria</w:t>
            </w:r>
            <w:r w:rsidRPr="009A7600">
              <w:rPr>
                <w:rFonts w:asciiTheme="minorHAnsi" w:eastAsia="Times New Roman" w:hAnsiTheme="minorHAnsi" w:cstheme="minorHAnsi"/>
                <w:lang w:val="en-GB" w:eastAsia="en-GB"/>
              </w:rPr>
              <w:t> </w:t>
            </w:r>
          </w:p>
          <w:p w14:paraId="748AFA50" w14:textId="77777777" w:rsidR="002E18A9" w:rsidRPr="009A7600" w:rsidRDefault="002E18A9" w:rsidP="000D57C8">
            <w:pPr>
              <w:spacing w:after="0" w:line="240" w:lineRule="auto"/>
              <w:jc w:val="center"/>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Milestones</w:t>
            </w:r>
            <w:r w:rsidRPr="009A7600">
              <w:rPr>
                <w:rFonts w:asciiTheme="minorHAnsi" w:eastAsia="Times New Roman" w:hAnsiTheme="minorHAnsi" w:cstheme="minorHAnsi"/>
                <w:lang w:val="en-GB" w:eastAsia="en-GB"/>
              </w:rPr>
              <w:t> </w:t>
            </w:r>
          </w:p>
          <w:p w14:paraId="22784611" w14:textId="21DB3BEB" w:rsidR="002E18A9" w:rsidRPr="009A7600" w:rsidRDefault="002E18A9" w:rsidP="000D57C8">
            <w:pPr>
              <w:spacing w:after="0" w:line="240" w:lineRule="auto"/>
              <w:textAlignment w:val="baseline"/>
              <w:rPr>
                <w:rFonts w:asciiTheme="minorHAnsi" w:eastAsia="Times New Roman" w:hAnsiTheme="minorHAnsi" w:cstheme="minorHAnsi"/>
                <w:lang w:val="en-GB" w:eastAsia="en-GB"/>
              </w:rPr>
            </w:pPr>
          </w:p>
        </w:tc>
        <w:tc>
          <w:tcPr>
            <w:tcW w:w="1347" w:type="dxa"/>
            <w:tcBorders>
              <w:top w:val="single" w:sz="6" w:space="0" w:color="auto"/>
              <w:left w:val="single" w:sz="4" w:space="0" w:color="auto"/>
              <w:bottom w:val="single" w:sz="6" w:space="0" w:color="auto"/>
              <w:right w:val="single" w:sz="6" w:space="0" w:color="auto"/>
            </w:tcBorders>
            <w:shd w:val="clear" w:color="auto" w:fill="auto"/>
          </w:tcPr>
          <w:p w14:paraId="0BBFAD49" w14:textId="77777777" w:rsidR="002E18A9" w:rsidRDefault="002E18A9">
            <w:pPr>
              <w:spacing w:after="160" w:line="259" w:lineRule="auto"/>
              <w:rPr>
                <w:rFonts w:asciiTheme="minorHAnsi" w:eastAsia="Times New Roman" w:hAnsiTheme="minorHAnsi" w:cstheme="minorHAnsi"/>
                <w:lang w:val="en-GB" w:eastAsia="en-GB"/>
              </w:rPr>
            </w:pPr>
          </w:p>
          <w:p w14:paraId="62A27525" w14:textId="77777777" w:rsidR="002E18A9" w:rsidRPr="009A7600" w:rsidRDefault="002E18A9" w:rsidP="000D57C8">
            <w:pPr>
              <w:spacing w:after="0" w:line="240" w:lineRule="auto"/>
              <w:textAlignment w:val="baseline"/>
              <w:rPr>
                <w:rFonts w:asciiTheme="minorHAnsi" w:eastAsia="Times New Roman" w:hAnsiTheme="minorHAnsi" w:cstheme="minorHAnsi"/>
                <w:lang w:val="en-GB" w:eastAsia="en-GB"/>
              </w:rPr>
            </w:pPr>
          </w:p>
        </w:tc>
        <w:tc>
          <w:tcPr>
            <w:tcW w:w="1295" w:type="dxa"/>
            <w:tcBorders>
              <w:top w:val="single" w:sz="6" w:space="0" w:color="auto"/>
              <w:left w:val="single" w:sz="6" w:space="0" w:color="auto"/>
              <w:bottom w:val="single" w:sz="4" w:space="0" w:color="auto"/>
              <w:right w:val="single" w:sz="6" w:space="0" w:color="auto"/>
            </w:tcBorders>
            <w:shd w:val="clear" w:color="auto" w:fill="auto"/>
            <w:hideMark/>
          </w:tcPr>
          <w:p w14:paraId="7B24ABDA" w14:textId="79AC50BE" w:rsidR="002E18A9" w:rsidRPr="009A7600" w:rsidRDefault="002E18A9" w:rsidP="000D57C8">
            <w:pPr>
              <w:spacing w:after="0" w:line="240" w:lineRule="auto"/>
              <w:textAlignment w:val="baseline"/>
              <w:rPr>
                <w:rFonts w:asciiTheme="minorHAnsi" w:eastAsia="Times New Roman" w:hAnsiTheme="minorHAnsi" w:cstheme="minorHAnsi"/>
                <w:lang w:val="en-GB" w:eastAsia="en-GB"/>
              </w:rPr>
            </w:pPr>
          </w:p>
        </w:tc>
        <w:tc>
          <w:tcPr>
            <w:tcW w:w="2046" w:type="dxa"/>
            <w:vMerge w:val="restart"/>
            <w:tcBorders>
              <w:top w:val="single" w:sz="6" w:space="0" w:color="auto"/>
              <w:left w:val="single" w:sz="6" w:space="0" w:color="auto"/>
              <w:right w:val="single" w:sz="6" w:space="0" w:color="auto"/>
            </w:tcBorders>
            <w:shd w:val="clear" w:color="auto" w:fill="auto"/>
            <w:hideMark/>
          </w:tcPr>
          <w:p w14:paraId="585CC1B7" w14:textId="2B3F30BA" w:rsidR="002E18A9" w:rsidRPr="009A7600" w:rsidRDefault="002E18A9" w:rsidP="000D57C8">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val="en-GB" w:eastAsia="en-GB"/>
              </w:rPr>
              <w:t>Evaluative notes</w:t>
            </w:r>
            <w:r w:rsidRPr="009A7600">
              <w:rPr>
                <w:rFonts w:asciiTheme="minorHAnsi" w:eastAsia="Times New Roman" w:hAnsiTheme="minorHAnsi" w:cstheme="minorHAnsi"/>
                <w:lang w:val="en-GB" w:eastAsia="en-GB"/>
              </w:rPr>
              <w:t> </w:t>
            </w:r>
          </w:p>
          <w:p w14:paraId="79807D3E" w14:textId="77777777" w:rsidR="002E18A9" w:rsidRPr="009A7600" w:rsidRDefault="002E18A9" w:rsidP="000D57C8">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p w14:paraId="5151A5B7" w14:textId="77777777" w:rsidR="002E18A9" w:rsidRPr="009A7600" w:rsidRDefault="002E18A9" w:rsidP="000D57C8">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p w14:paraId="48E1B472" w14:textId="444F306D" w:rsidR="002E18A9" w:rsidRPr="009A7600" w:rsidRDefault="002E18A9" w:rsidP="000D57C8">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tc>
      </w:tr>
      <w:tr w:rsidR="009A7600" w:rsidRPr="000D57C8" w14:paraId="7062BA19" w14:textId="77777777" w:rsidTr="002E18A9">
        <w:trPr>
          <w:cantSplit/>
          <w:trHeight w:val="1134"/>
        </w:trPr>
        <w:tc>
          <w:tcPr>
            <w:tcW w:w="1716" w:type="dxa"/>
            <w:vMerge/>
            <w:vAlign w:val="center"/>
            <w:hideMark/>
          </w:tcPr>
          <w:p w14:paraId="0B1252BE" w14:textId="77777777" w:rsidR="009A7600" w:rsidRPr="000D57C8" w:rsidRDefault="009A7600" w:rsidP="000D57C8">
            <w:pPr>
              <w:spacing w:after="0" w:line="240" w:lineRule="auto"/>
              <w:rPr>
                <w:rFonts w:ascii="Segoe UI" w:eastAsia="Times New Roman" w:hAnsi="Segoe UI" w:cs="Segoe UI"/>
                <w:sz w:val="18"/>
                <w:szCs w:val="18"/>
                <w:lang w:val="en-GB" w:eastAsia="en-GB"/>
              </w:rPr>
            </w:pPr>
          </w:p>
        </w:tc>
        <w:tc>
          <w:tcPr>
            <w:tcW w:w="1416" w:type="dxa"/>
            <w:vMerge/>
            <w:vAlign w:val="center"/>
            <w:hideMark/>
          </w:tcPr>
          <w:p w14:paraId="58FCE7F6" w14:textId="77777777" w:rsidR="009A7600" w:rsidRPr="000D57C8" w:rsidRDefault="009A7600" w:rsidP="000D57C8">
            <w:pPr>
              <w:spacing w:after="0" w:line="240" w:lineRule="auto"/>
              <w:rPr>
                <w:rFonts w:ascii="Segoe UI" w:eastAsia="Times New Roman" w:hAnsi="Segoe UI" w:cs="Segoe UI"/>
                <w:sz w:val="18"/>
                <w:szCs w:val="18"/>
                <w:lang w:val="en-GB" w:eastAsia="en-GB"/>
              </w:rPr>
            </w:pPr>
          </w:p>
        </w:tc>
        <w:tc>
          <w:tcPr>
            <w:tcW w:w="1894" w:type="dxa"/>
            <w:tcBorders>
              <w:top w:val="single" w:sz="6" w:space="0" w:color="auto"/>
              <w:left w:val="single" w:sz="6" w:space="0" w:color="auto"/>
              <w:bottom w:val="single" w:sz="6" w:space="0" w:color="auto"/>
              <w:right w:val="single" w:sz="6" w:space="0" w:color="auto"/>
            </w:tcBorders>
            <w:shd w:val="clear" w:color="auto" w:fill="auto"/>
            <w:hideMark/>
          </w:tcPr>
          <w:p w14:paraId="795BB742" w14:textId="77777777" w:rsidR="009A7600" w:rsidRPr="000D57C8" w:rsidRDefault="009A7600" w:rsidP="000D57C8">
            <w:pPr>
              <w:spacing w:after="0" w:line="240" w:lineRule="auto"/>
              <w:jc w:val="center"/>
              <w:textAlignment w:val="baseline"/>
              <w:rPr>
                <w:rFonts w:ascii="Segoe UI" w:eastAsia="Times New Roman" w:hAnsi="Segoe UI" w:cs="Segoe UI"/>
                <w:sz w:val="18"/>
                <w:szCs w:val="18"/>
                <w:lang w:val="en-GB" w:eastAsia="en-GB"/>
              </w:rPr>
            </w:pPr>
            <w:r w:rsidRPr="000D57C8">
              <w:rPr>
                <w:rFonts w:eastAsia="Times New Roman" w:cs="Calibri"/>
                <w:b/>
                <w:bCs/>
                <w:lang w:eastAsia="en-GB"/>
              </w:rPr>
              <w:t>October Half-Term</w:t>
            </w:r>
            <w:r w:rsidRPr="000D57C8">
              <w:rPr>
                <w:rFonts w:eastAsia="Times New Roman" w:cs="Calibri"/>
                <w:lang w:val="en-GB" w:eastAsia="en-GB"/>
              </w:rPr>
              <w:t> </w:t>
            </w:r>
          </w:p>
        </w:tc>
        <w:tc>
          <w:tcPr>
            <w:tcW w:w="2327" w:type="dxa"/>
            <w:tcBorders>
              <w:top w:val="single" w:sz="6" w:space="0" w:color="auto"/>
              <w:left w:val="single" w:sz="6" w:space="0" w:color="auto"/>
              <w:bottom w:val="single" w:sz="6" w:space="0" w:color="auto"/>
              <w:right w:val="single" w:sz="6" w:space="0" w:color="auto"/>
            </w:tcBorders>
            <w:shd w:val="clear" w:color="auto" w:fill="auto"/>
            <w:hideMark/>
          </w:tcPr>
          <w:p w14:paraId="4E925896" w14:textId="65AA884E" w:rsidR="009A7600" w:rsidRPr="000D57C8" w:rsidRDefault="009A7600" w:rsidP="000D57C8">
            <w:pPr>
              <w:spacing w:after="0" w:line="240" w:lineRule="auto"/>
              <w:jc w:val="center"/>
              <w:textAlignment w:val="baseline"/>
              <w:rPr>
                <w:rFonts w:ascii="Segoe UI" w:eastAsia="Times New Roman" w:hAnsi="Segoe UI" w:cs="Segoe UI"/>
                <w:sz w:val="18"/>
                <w:szCs w:val="18"/>
                <w:lang w:val="en-GB" w:eastAsia="en-GB"/>
              </w:rPr>
            </w:pPr>
            <w:r w:rsidRPr="000D57C8">
              <w:rPr>
                <w:rFonts w:eastAsia="Times New Roman" w:cs="Calibri"/>
                <w:b/>
                <w:bCs/>
                <w:lang w:eastAsia="en-GB"/>
              </w:rPr>
              <w:t>Christmas</w:t>
            </w:r>
            <w:r w:rsidRPr="000D57C8">
              <w:rPr>
                <w:rFonts w:eastAsia="Times New Roman" w:cs="Calibri"/>
                <w:lang w:val="en-GB" w:eastAsia="en-GB"/>
              </w:rPr>
              <w:t> </w:t>
            </w:r>
          </w:p>
        </w:tc>
        <w:tc>
          <w:tcPr>
            <w:tcW w:w="1531" w:type="dxa"/>
            <w:tcBorders>
              <w:top w:val="single" w:sz="6" w:space="0" w:color="auto"/>
              <w:left w:val="single" w:sz="6" w:space="0" w:color="auto"/>
              <w:bottom w:val="single" w:sz="6" w:space="0" w:color="auto"/>
              <w:right w:val="single" w:sz="6" w:space="0" w:color="auto"/>
            </w:tcBorders>
            <w:shd w:val="clear" w:color="auto" w:fill="auto"/>
            <w:hideMark/>
          </w:tcPr>
          <w:p w14:paraId="5F5D44D6" w14:textId="77777777" w:rsidR="009A7600" w:rsidRPr="000D57C8" w:rsidRDefault="009A7600" w:rsidP="000D57C8">
            <w:pPr>
              <w:spacing w:after="0" w:line="240" w:lineRule="auto"/>
              <w:jc w:val="center"/>
              <w:textAlignment w:val="baseline"/>
              <w:rPr>
                <w:rFonts w:ascii="Segoe UI" w:eastAsia="Times New Roman" w:hAnsi="Segoe UI" w:cs="Segoe UI"/>
                <w:sz w:val="18"/>
                <w:szCs w:val="18"/>
                <w:lang w:val="en-GB" w:eastAsia="en-GB"/>
              </w:rPr>
            </w:pPr>
            <w:r w:rsidRPr="000D57C8">
              <w:rPr>
                <w:rFonts w:eastAsia="Times New Roman" w:cs="Calibri"/>
                <w:b/>
                <w:bCs/>
                <w:lang w:eastAsia="en-GB"/>
              </w:rPr>
              <w:t>Easter</w:t>
            </w:r>
            <w:r w:rsidRPr="000D57C8">
              <w:rPr>
                <w:rFonts w:eastAsia="Times New Roman" w:cs="Calibri"/>
                <w:lang w:val="en-GB" w:eastAsia="en-GB"/>
              </w:rPr>
              <w:t> </w:t>
            </w:r>
          </w:p>
        </w:tc>
        <w:tc>
          <w:tcPr>
            <w:tcW w:w="1810" w:type="dxa"/>
            <w:tcBorders>
              <w:top w:val="single" w:sz="6" w:space="0" w:color="auto"/>
              <w:left w:val="single" w:sz="6" w:space="0" w:color="auto"/>
              <w:bottom w:val="single" w:sz="6" w:space="0" w:color="auto"/>
              <w:right w:val="single" w:sz="6" w:space="0" w:color="auto"/>
            </w:tcBorders>
            <w:shd w:val="clear" w:color="auto" w:fill="auto"/>
            <w:hideMark/>
          </w:tcPr>
          <w:p w14:paraId="23F59514" w14:textId="77777777" w:rsidR="009A7600" w:rsidRDefault="009A7600" w:rsidP="000D57C8">
            <w:pPr>
              <w:spacing w:after="0" w:line="240" w:lineRule="auto"/>
              <w:jc w:val="center"/>
              <w:textAlignment w:val="baseline"/>
              <w:rPr>
                <w:rFonts w:eastAsia="Times New Roman" w:cs="Calibri"/>
                <w:lang w:val="en-GB" w:eastAsia="en-GB"/>
              </w:rPr>
            </w:pPr>
            <w:r w:rsidRPr="000D57C8">
              <w:rPr>
                <w:rFonts w:eastAsia="Times New Roman" w:cs="Calibri"/>
                <w:b/>
                <w:bCs/>
                <w:lang w:eastAsia="en-GB"/>
              </w:rPr>
              <w:t>End of Summer Term</w:t>
            </w:r>
            <w:r w:rsidRPr="000D57C8">
              <w:rPr>
                <w:rFonts w:eastAsia="Times New Roman" w:cs="Calibri"/>
                <w:lang w:val="en-GB" w:eastAsia="en-GB"/>
              </w:rPr>
              <w:t> </w:t>
            </w:r>
          </w:p>
          <w:p w14:paraId="1826B77C" w14:textId="6418BC1D" w:rsidR="009A7600" w:rsidRPr="000D57C8" w:rsidRDefault="009A7600" w:rsidP="000D57C8">
            <w:pPr>
              <w:spacing w:after="0" w:line="240" w:lineRule="auto"/>
              <w:jc w:val="center"/>
              <w:textAlignment w:val="baseline"/>
              <w:rPr>
                <w:rFonts w:ascii="Segoe UI" w:eastAsia="Times New Roman" w:hAnsi="Segoe UI" w:cs="Segoe UI"/>
                <w:sz w:val="18"/>
                <w:szCs w:val="18"/>
                <w:lang w:val="en-GB" w:eastAsia="en-GB"/>
              </w:rPr>
            </w:pPr>
          </w:p>
        </w:tc>
        <w:tc>
          <w:tcPr>
            <w:tcW w:w="1347" w:type="dxa"/>
            <w:tcBorders>
              <w:right w:val="single" w:sz="4" w:space="0" w:color="auto"/>
            </w:tcBorders>
            <w:vAlign w:val="center"/>
            <w:hideMark/>
          </w:tcPr>
          <w:p w14:paraId="2059DF8C" w14:textId="0C8B747F" w:rsidR="009A7600" w:rsidRPr="009A7600" w:rsidRDefault="009A7600" w:rsidP="000D57C8">
            <w:pPr>
              <w:spacing w:after="0" w:line="240" w:lineRule="auto"/>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Monitoring</w:t>
            </w:r>
            <w:r w:rsidRPr="009A7600">
              <w:rPr>
                <w:rFonts w:asciiTheme="minorHAnsi" w:eastAsia="Times New Roman" w:hAnsiTheme="minorHAnsi" w:cstheme="minorHAnsi"/>
                <w:lang w:val="en-GB" w:eastAsia="en-GB"/>
              </w:rPr>
              <w:t> </w:t>
            </w:r>
          </w:p>
        </w:tc>
        <w:tc>
          <w:tcPr>
            <w:tcW w:w="1295" w:type="dxa"/>
            <w:tcBorders>
              <w:top w:val="single" w:sz="4" w:space="0" w:color="auto"/>
              <w:left w:val="single" w:sz="4" w:space="0" w:color="auto"/>
            </w:tcBorders>
            <w:vAlign w:val="center"/>
            <w:hideMark/>
          </w:tcPr>
          <w:p w14:paraId="32E1CCFC" w14:textId="24340763" w:rsidR="009A7600" w:rsidRPr="009A7600" w:rsidRDefault="009A7600" w:rsidP="000D57C8">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Resources</w:t>
            </w:r>
            <w:r w:rsidRPr="009A7600">
              <w:rPr>
                <w:rFonts w:asciiTheme="minorHAnsi" w:eastAsia="Times New Roman" w:hAnsiTheme="minorHAnsi" w:cstheme="minorHAnsi"/>
                <w:lang w:val="en-GB" w:eastAsia="en-GB"/>
              </w:rPr>
              <w:t> </w:t>
            </w:r>
          </w:p>
        </w:tc>
        <w:tc>
          <w:tcPr>
            <w:tcW w:w="2046" w:type="dxa"/>
            <w:vMerge/>
            <w:tcBorders>
              <w:left w:val="single" w:sz="6" w:space="0" w:color="auto"/>
              <w:right w:val="single" w:sz="6" w:space="0" w:color="auto"/>
            </w:tcBorders>
            <w:shd w:val="clear" w:color="auto" w:fill="F2F2F2" w:themeFill="background1" w:themeFillShade="F2"/>
            <w:textDirection w:val="btLr"/>
            <w:hideMark/>
          </w:tcPr>
          <w:p w14:paraId="6C861F11" w14:textId="4F328C33" w:rsidR="009A7600" w:rsidRPr="000D57C8" w:rsidRDefault="009A7600" w:rsidP="000D57C8">
            <w:pPr>
              <w:spacing w:after="0" w:line="240" w:lineRule="auto"/>
              <w:textAlignment w:val="baseline"/>
              <w:rPr>
                <w:rFonts w:ascii="Segoe UI" w:eastAsia="Times New Roman" w:hAnsi="Segoe UI" w:cs="Segoe UI"/>
                <w:sz w:val="18"/>
                <w:szCs w:val="18"/>
                <w:lang w:val="en-GB" w:eastAsia="en-GB"/>
              </w:rPr>
            </w:pPr>
          </w:p>
        </w:tc>
      </w:tr>
      <w:tr w:rsidR="00CA1F1C" w:rsidRPr="000D57C8" w14:paraId="6A26E54C" w14:textId="77777777" w:rsidTr="00CA1F1C">
        <w:trPr>
          <w:trHeight w:val="1110"/>
        </w:trPr>
        <w:tc>
          <w:tcPr>
            <w:tcW w:w="1716" w:type="dxa"/>
            <w:tcBorders>
              <w:top w:val="single" w:sz="6" w:space="0" w:color="auto"/>
              <w:left w:val="single" w:sz="6" w:space="0" w:color="auto"/>
              <w:bottom w:val="single" w:sz="6" w:space="0" w:color="auto"/>
              <w:right w:val="single" w:sz="6" w:space="0" w:color="auto"/>
            </w:tcBorders>
            <w:shd w:val="clear" w:color="auto" w:fill="auto"/>
          </w:tcPr>
          <w:p w14:paraId="36E7D36A"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66DC8EE9"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468A1C06" w14:textId="7B407CB1" w:rsidR="00CA1F1C" w:rsidRPr="00415BC4"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To develop an inclusive strategy for Barley Croft</w:t>
            </w:r>
          </w:p>
        </w:tc>
        <w:tc>
          <w:tcPr>
            <w:tcW w:w="1416" w:type="dxa"/>
            <w:tcBorders>
              <w:top w:val="single" w:sz="6" w:space="0" w:color="auto"/>
              <w:left w:val="single" w:sz="6" w:space="0" w:color="auto"/>
              <w:bottom w:val="single" w:sz="6" w:space="0" w:color="auto"/>
              <w:right w:val="single" w:sz="6" w:space="0" w:color="auto"/>
            </w:tcBorders>
            <w:shd w:val="clear" w:color="auto" w:fill="auto"/>
          </w:tcPr>
          <w:p w14:paraId="3B61E713" w14:textId="7F3735A6" w:rsidR="00CA1F1C" w:rsidRPr="00151226" w:rsidRDefault="00CA1F1C" w:rsidP="00CA1F1C">
            <w:pPr>
              <w:spacing w:after="0" w:line="240" w:lineRule="auto"/>
              <w:textAlignment w:val="baseline"/>
              <w:rPr>
                <w:rFonts w:ascii="Segoe UI" w:eastAsia="Times New Roman" w:hAnsi="Segoe UI" w:cs="Segoe UI"/>
                <w:sz w:val="18"/>
                <w:szCs w:val="18"/>
                <w:lang w:val="en-GB" w:eastAsia="en-GB"/>
              </w:rPr>
            </w:pPr>
            <w:r>
              <w:rPr>
                <w:rFonts w:ascii="Segoe UI" w:eastAsia="Times New Roman" w:hAnsi="Segoe UI" w:cs="Segoe UI"/>
                <w:sz w:val="18"/>
                <w:szCs w:val="18"/>
                <w:lang w:val="en-GB" w:eastAsia="en-GB"/>
              </w:rPr>
              <w:t>RD/KT/LS</w:t>
            </w:r>
          </w:p>
        </w:tc>
        <w:tc>
          <w:tcPr>
            <w:tcW w:w="1894" w:type="dxa"/>
            <w:tcBorders>
              <w:top w:val="single" w:sz="6" w:space="0" w:color="auto"/>
              <w:left w:val="single" w:sz="6" w:space="0" w:color="auto"/>
              <w:bottom w:val="single" w:sz="6" w:space="0" w:color="auto"/>
              <w:right w:val="single" w:sz="6" w:space="0" w:color="auto"/>
            </w:tcBorders>
            <w:shd w:val="clear" w:color="auto" w:fill="auto"/>
          </w:tcPr>
          <w:p w14:paraId="1BCD22EB" w14:textId="46F880B3"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Shared understanding of the terms ‘inclusive/adaptive’ and what this refers to including the 7 core principles including ‘scaffold for all’</w:t>
            </w:r>
          </w:p>
          <w:p w14:paraId="415EF8EB" w14:textId="4FCF5F29" w:rsidR="00CA1F1C" w:rsidRDefault="00CA1F1C" w:rsidP="00CA1F1C">
            <w:pPr>
              <w:spacing w:after="0" w:line="240" w:lineRule="auto"/>
              <w:textAlignment w:val="baseline"/>
              <w:rPr>
                <w:rFonts w:ascii="Arial" w:eastAsia="Times New Roman" w:hAnsi="Arial" w:cs="Arial"/>
                <w:sz w:val="20"/>
                <w:szCs w:val="20"/>
                <w:lang w:val="en-GB" w:eastAsia="en-GB"/>
              </w:rPr>
            </w:pPr>
          </w:p>
          <w:p w14:paraId="0F82E6AC" w14:textId="0108D30E"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Current inclusive practise evaluated </w:t>
            </w:r>
            <w:r>
              <w:rPr>
                <w:rFonts w:ascii="Arial" w:eastAsia="Times New Roman" w:hAnsi="Arial" w:cs="Arial"/>
                <w:sz w:val="20"/>
                <w:szCs w:val="20"/>
                <w:lang w:val="en-GB" w:eastAsia="en-GB"/>
              </w:rPr>
              <w:lastRenderedPageBreak/>
              <w:t xml:space="preserve">against the 7 core principles (professional development session </w:t>
            </w:r>
          </w:p>
          <w:p w14:paraId="3FF90249" w14:textId="1A3135F4"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Support bases in place for the start of the academic year</w:t>
            </w:r>
          </w:p>
          <w:p w14:paraId="4C1953BD"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50C104DE"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inclusion working party in place (by 11/09/26) </w:t>
            </w:r>
          </w:p>
          <w:p w14:paraId="373EF24C"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2052EDA8" w14:textId="31D10951"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Professional development foci for inclusion planned for the year (teachers and Tas)</w:t>
            </w:r>
          </w:p>
          <w:p w14:paraId="6593CCC2"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46E5C75F" w14:textId="702834C3"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Pupil progress meeting notes show that teaching staff know the barriers that individual children face</w:t>
            </w:r>
          </w:p>
          <w:p w14:paraId="1007935C"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3EE326E1" w14:textId="67E7C956"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Plan in place for inclusion of children in DSP specialist base</w:t>
            </w:r>
          </w:p>
          <w:p w14:paraId="456BF5BC"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E5C9417" w14:textId="66F959AD"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Data analysis procedures tightened to ensure that all groups are included in analysis and is bespoke to cohort</w:t>
            </w:r>
          </w:p>
          <w:p w14:paraId="78BB0B24"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3FB11314" w14:textId="13606D55"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Vulnerable children in KS2 attend phonics sessions</w:t>
            </w:r>
            <w:r w:rsidR="007C7DF7">
              <w:rPr>
                <w:rFonts w:ascii="Arial" w:eastAsia="Times New Roman" w:hAnsi="Arial" w:cs="Arial"/>
                <w:sz w:val="20"/>
                <w:szCs w:val="20"/>
                <w:lang w:val="en-GB" w:eastAsia="en-GB"/>
              </w:rPr>
              <w:t>.</w:t>
            </w:r>
          </w:p>
          <w:p w14:paraId="754F0575" w14:textId="7E12E90B" w:rsidR="007C7DF7" w:rsidRDefault="009A7EB2" w:rsidP="00CA1F1C">
            <w:pPr>
              <w:spacing w:after="0" w:line="240" w:lineRule="auto"/>
              <w:textAlignment w:val="baseline"/>
              <w:rPr>
                <w:rFonts w:ascii="Arial" w:eastAsia="Times New Roman" w:hAnsi="Arial" w:cs="Arial"/>
                <w:sz w:val="20"/>
                <w:szCs w:val="20"/>
                <w:lang w:val="en-GB" w:eastAsia="en-GB"/>
              </w:rPr>
            </w:pPr>
            <w:r w:rsidRPr="009A7EB2">
              <w:rPr>
                <w:rFonts w:ascii="Arial" w:eastAsia="Times New Roman" w:hAnsi="Arial" w:cs="Arial"/>
                <w:sz w:val="20"/>
                <w:szCs w:val="20"/>
                <w:lang w:val="en-GB" w:eastAsia="en-GB"/>
              </w:rPr>
              <w:t>ILP review and PITA dates align</w:t>
            </w:r>
          </w:p>
          <w:p w14:paraId="24CCBBEF" w14:textId="5261405A" w:rsidR="0076047D" w:rsidRDefault="00CD328A"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Vulnerability index proforma designed – document tracks vulnerable pupils and provision that they are accessi</w:t>
            </w:r>
            <w:r w:rsidR="0076047D">
              <w:rPr>
                <w:rFonts w:ascii="Arial" w:eastAsia="Times New Roman" w:hAnsi="Arial" w:cs="Arial"/>
                <w:sz w:val="20"/>
                <w:szCs w:val="20"/>
                <w:lang w:val="en-GB" w:eastAsia="en-GB"/>
              </w:rPr>
              <w:t>ble</w:t>
            </w:r>
          </w:p>
          <w:p w14:paraId="77EEA238" w14:textId="18D24345" w:rsidR="0076047D" w:rsidRDefault="0076047D" w:rsidP="00CA1F1C">
            <w:pPr>
              <w:spacing w:after="0" w:line="240" w:lineRule="auto"/>
              <w:textAlignment w:val="baseline"/>
              <w:rPr>
                <w:rFonts w:ascii="Arial" w:eastAsia="Times New Roman" w:hAnsi="Arial" w:cs="Arial"/>
                <w:sz w:val="20"/>
                <w:szCs w:val="20"/>
                <w:lang w:val="en-GB" w:eastAsia="en-GB"/>
              </w:rPr>
            </w:pPr>
          </w:p>
          <w:p w14:paraId="556B6A88" w14:textId="6827E54B" w:rsidR="0076047D" w:rsidRDefault="0076047D"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Support base curriculum evaluated by SENDCo/EYFS lead</w:t>
            </w:r>
          </w:p>
          <w:p w14:paraId="04D2FAEB"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465FE1CF" w14:textId="2873FD8E" w:rsidR="00CA1F1C" w:rsidRPr="00155B36"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 </w:t>
            </w:r>
          </w:p>
        </w:tc>
        <w:tc>
          <w:tcPr>
            <w:tcW w:w="2327" w:type="dxa"/>
            <w:tcBorders>
              <w:top w:val="single" w:sz="6" w:space="0" w:color="auto"/>
              <w:left w:val="single" w:sz="6" w:space="0" w:color="auto"/>
              <w:bottom w:val="single" w:sz="6" w:space="0" w:color="auto"/>
              <w:right w:val="single" w:sz="6" w:space="0" w:color="auto"/>
            </w:tcBorders>
            <w:shd w:val="clear" w:color="auto" w:fill="FFFFFF" w:themeFill="background1"/>
          </w:tcPr>
          <w:p w14:paraId="1AC10EDC" w14:textId="5F43FD8A"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Strategy written and presented at FGB by representative of working party and added to school website</w:t>
            </w:r>
          </w:p>
          <w:p w14:paraId="49914155"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3DEF14F5"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1EB54BE2" w14:textId="33D416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IASEND data shows positive impact for children that have accessed support bases</w:t>
            </w:r>
          </w:p>
          <w:p w14:paraId="21946C86"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46859C90" w14:textId="473FC533"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 xml:space="preserve">Learning walk of support bases shows that the environment and bespoke curriculum meets children’s needs  </w:t>
            </w:r>
          </w:p>
          <w:p w14:paraId="38D0C3AA"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5D04F56B" w14:textId="1438B0C9"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Pupil progress meetings carried out </w:t>
            </w:r>
            <w:proofErr w:type="gramStart"/>
            <w:r>
              <w:rPr>
                <w:rFonts w:ascii="Arial" w:eastAsia="Times New Roman" w:hAnsi="Arial" w:cs="Arial"/>
                <w:sz w:val="20"/>
                <w:szCs w:val="20"/>
                <w:lang w:val="en-GB" w:eastAsia="en-GB"/>
              </w:rPr>
              <w:t>with  staff</w:t>
            </w:r>
            <w:proofErr w:type="gramEnd"/>
            <w:r>
              <w:rPr>
                <w:rFonts w:ascii="Arial" w:eastAsia="Times New Roman" w:hAnsi="Arial" w:cs="Arial"/>
                <w:sz w:val="20"/>
                <w:szCs w:val="20"/>
                <w:lang w:val="en-GB" w:eastAsia="en-GB"/>
              </w:rPr>
              <w:t xml:space="preserve"> and  that lead support bases</w:t>
            </w:r>
          </w:p>
          <w:p w14:paraId="7F977A2F"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7114005E" w14:textId="3D0E8C7E"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Head/SENDCo/support base leads attend IAP network meetings</w:t>
            </w:r>
          </w:p>
          <w:p w14:paraId="4EECFFEB"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E9E5D43" w14:textId="16AC5453" w:rsidR="00CA1F1C" w:rsidRDefault="00CA1F1C" w:rsidP="00CA1F1C">
            <w:pPr>
              <w:spacing w:after="0" w:line="240" w:lineRule="auto"/>
              <w:textAlignment w:val="baseline"/>
              <w:rPr>
                <w:rFonts w:ascii="Arial" w:eastAsia="Times New Roman" w:hAnsi="Arial" w:cs="Arial"/>
                <w:sz w:val="20"/>
                <w:szCs w:val="20"/>
                <w:lang w:val="en-GB" w:eastAsia="en-GB"/>
              </w:rPr>
            </w:pPr>
            <w:r w:rsidRPr="009A7EB2">
              <w:rPr>
                <w:rFonts w:ascii="Arial" w:eastAsia="Times New Roman" w:hAnsi="Arial" w:cs="Arial"/>
                <w:sz w:val="20"/>
                <w:szCs w:val="20"/>
                <w:lang w:val="en-GB" w:eastAsia="en-GB"/>
              </w:rPr>
              <w:t>Specialist base lead to attend networks</w:t>
            </w:r>
          </w:p>
          <w:p w14:paraId="6C2BA90D" w14:textId="62013AB4" w:rsidR="007C7DF7" w:rsidRDefault="007C7DF7" w:rsidP="00CA1F1C">
            <w:pPr>
              <w:spacing w:after="0" w:line="240" w:lineRule="auto"/>
              <w:textAlignment w:val="baseline"/>
              <w:rPr>
                <w:rFonts w:ascii="Arial" w:eastAsia="Times New Roman" w:hAnsi="Arial" w:cs="Arial"/>
                <w:sz w:val="20"/>
                <w:szCs w:val="20"/>
                <w:lang w:val="en-GB" w:eastAsia="en-GB"/>
              </w:rPr>
            </w:pPr>
          </w:p>
          <w:p w14:paraId="45461A49"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4061D79" w14:textId="6E582766"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Specialist base PPM show that children are making good progress within either the base and/or mainstream</w:t>
            </w:r>
          </w:p>
          <w:p w14:paraId="7F3AA137"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558E6584" w14:textId="4AD1ADCE" w:rsidR="007C7DF7" w:rsidRDefault="00CA1F1C" w:rsidP="009A7EB2">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PPM structured to ensure that inclusion is a priority and data is used to plan next steps effectively for vulnerable pupils</w:t>
            </w:r>
          </w:p>
          <w:p w14:paraId="30B079C1"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7397A151" w14:textId="1B1488A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SENDCo has developed a strategic overview to interventions to </w:t>
            </w:r>
            <w:proofErr w:type="gramStart"/>
            <w:r>
              <w:rPr>
                <w:rFonts w:ascii="Arial" w:eastAsia="Times New Roman" w:hAnsi="Arial" w:cs="Arial"/>
                <w:sz w:val="20"/>
                <w:szCs w:val="20"/>
                <w:lang w:val="en-GB" w:eastAsia="en-GB"/>
              </w:rPr>
              <w:t>improve  deployment</w:t>
            </w:r>
            <w:proofErr w:type="gramEnd"/>
            <w:r>
              <w:rPr>
                <w:rFonts w:ascii="Arial" w:eastAsia="Times New Roman" w:hAnsi="Arial" w:cs="Arial"/>
                <w:sz w:val="20"/>
                <w:szCs w:val="20"/>
                <w:lang w:val="en-GB" w:eastAsia="en-GB"/>
              </w:rPr>
              <w:t xml:space="preserve"> of staff. Where appropriate interventions run cross phase.</w:t>
            </w:r>
          </w:p>
          <w:p w14:paraId="3397CC1A" w14:textId="6D827AC0" w:rsidR="00CA1F1C" w:rsidRDefault="00CD328A"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 </w:t>
            </w:r>
          </w:p>
          <w:p w14:paraId="026A7A07" w14:textId="6EBFF726" w:rsidR="00CD328A" w:rsidRDefault="000522CA"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Vulnerability</w:t>
            </w:r>
            <w:r w:rsidR="00CD328A">
              <w:rPr>
                <w:rFonts w:ascii="Arial" w:eastAsia="Times New Roman" w:hAnsi="Arial" w:cs="Arial"/>
                <w:sz w:val="20"/>
                <w:szCs w:val="20"/>
                <w:lang w:val="en-GB" w:eastAsia="en-GB"/>
              </w:rPr>
              <w:t xml:space="preserve"> index and rationale presented to working party for feedback and </w:t>
            </w:r>
            <w:proofErr w:type="gramStart"/>
            <w:r w:rsidR="00CD328A">
              <w:rPr>
                <w:rFonts w:ascii="Arial" w:eastAsia="Times New Roman" w:hAnsi="Arial" w:cs="Arial"/>
                <w:sz w:val="20"/>
                <w:szCs w:val="20"/>
                <w:lang w:val="en-GB" w:eastAsia="en-GB"/>
              </w:rPr>
              <w:t xml:space="preserve">to  </w:t>
            </w:r>
            <w:r w:rsidR="00CD328A">
              <w:rPr>
                <w:rFonts w:ascii="Arial" w:eastAsia="Times New Roman" w:hAnsi="Arial" w:cs="Arial"/>
                <w:sz w:val="20"/>
                <w:szCs w:val="20"/>
                <w:lang w:val="en-GB" w:eastAsia="en-GB"/>
              </w:rPr>
              <w:lastRenderedPageBreak/>
              <w:t>governors</w:t>
            </w:r>
            <w:proofErr w:type="gramEnd"/>
            <w:r w:rsidR="00CD328A">
              <w:rPr>
                <w:rFonts w:ascii="Arial" w:eastAsia="Times New Roman" w:hAnsi="Arial" w:cs="Arial"/>
                <w:sz w:val="20"/>
                <w:szCs w:val="20"/>
                <w:lang w:val="en-GB" w:eastAsia="en-GB"/>
              </w:rPr>
              <w:t xml:space="preserve">, PLT and wider staff </w:t>
            </w:r>
          </w:p>
          <w:p w14:paraId="316F926E"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58F829AF" w14:textId="77777777" w:rsidR="009A7EB2" w:rsidRDefault="009A7EB2" w:rsidP="009A7EB2">
            <w:pPr>
              <w:spacing w:after="0" w:line="240" w:lineRule="auto"/>
              <w:textAlignment w:val="baseline"/>
              <w:rPr>
                <w:rFonts w:ascii="Arial" w:eastAsia="Times New Roman" w:hAnsi="Arial" w:cs="Arial"/>
                <w:sz w:val="20"/>
                <w:szCs w:val="20"/>
                <w:lang w:val="en-GB" w:eastAsia="en-GB"/>
              </w:rPr>
            </w:pPr>
            <w:r w:rsidRPr="009A7EB2">
              <w:rPr>
                <w:rFonts w:ascii="Arial" w:eastAsia="Times New Roman" w:hAnsi="Arial" w:cs="Arial"/>
                <w:sz w:val="20"/>
                <w:szCs w:val="20"/>
                <w:lang w:val="en-GB" w:eastAsia="en-GB"/>
              </w:rPr>
              <w:t>At PPM teachers are able to identify children deemed vulnerable (according to index), and begin to explain what provisions are in place to narrow the gap</w:t>
            </w:r>
          </w:p>
          <w:p w14:paraId="1D6A5C7C" w14:textId="77777777" w:rsidR="0076047D" w:rsidRDefault="0076047D" w:rsidP="009A7EB2">
            <w:pPr>
              <w:spacing w:after="0" w:line="240" w:lineRule="auto"/>
              <w:textAlignment w:val="baseline"/>
              <w:rPr>
                <w:rFonts w:ascii="Arial" w:eastAsia="Times New Roman" w:hAnsi="Arial" w:cs="Arial"/>
                <w:sz w:val="20"/>
                <w:szCs w:val="20"/>
                <w:lang w:val="en-GB" w:eastAsia="en-GB"/>
              </w:rPr>
            </w:pPr>
          </w:p>
          <w:p w14:paraId="5EB0126D" w14:textId="57EA52D4" w:rsidR="0076047D" w:rsidRDefault="0076047D" w:rsidP="009A7EB2">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Support base curriculum </w:t>
            </w:r>
            <w:r w:rsidR="00BF3F40">
              <w:rPr>
                <w:rFonts w:ascii="Arial" w:eastAsia="Times New Roman" w:hAnsi="Arial" w:cs="Arial"/>
                <w:sz w:val="20"/>
                <w:szCs w:val="20"/>
                <w:lang w:val="en-GB" w:eastAsia="en-GB"/>
              </w:rPr>
              <w:t>adapted to meet bespoke needs of children</w:t>
            </w:r>
          </w:p>
          <w:p w14:paraId="5F5C0463" w14:textId="7EF58D9E" w:rsidR="00CA1F1C" w:rsidRDefault="00CA1F1C" w:rsidP="00CA1F1C">
            <w:pPr>
              <w:spacing w:after="0" w:line="240" w:lineRule="auto"/>
              <w:textAlignment w:val="baseline"/>
              <w:rPr>
                <w:rFonts w:ascii="Arial" w:eastAsia="Times New Roman" w:hAnsi="Arial" w:cs="Arial"/>
                <w:sz w:val="20"/>
                <w:szCs w:val="20"/>
                <w:lang w:val="en-GB" w:eastAsia="en-GB"/>
              </w:rPr>
            </w:pPr>
          </w:p>
          <w:p w14:paraId="5A1856E2"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487CD544"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4A189699"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4EB8F53"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3F5DBC70"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468E2CE9" w14:textId="7B63D134" w:rsidR="00CA1F1C" w:rsidRPr="00155B36"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 </w:t>
            </w:r>
          </w:p>
        </w:tc>
        <w:tc>
          <w:tcPr>
            <w:tcW w:w="1531" w:type="dxa"/>
            <w:tcBorders>
              <w:top w:val="single" w:sz="6" w:space="0" w:color="auto"/>
              <w:left w:val="single" w:sz="6" w:space="0" w:color="auto"/>
              <w:bottom w:val="single" w:sz="6" w:space="0" w:color="auto"/>
              <w:right w:val="single" w:sz="6" w:space="0" w:color="auto"/>
            </w:tcBorders>
            <w:shd w:val="clear" w:color="auto" w:fill="auto"/>
          </w:tcPr>
          <w:p w14:paraId="2DFFF0B2" w14:textId="45B87B66"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Learning walk shows that school are staff are beginning to use scaffolds based on inclusive practise work and can articulate why certain scaffolds are being used</w:t>
            </w:r>
          </w:p>
          <w:p w14:paraId="7697BAA6"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5CA2FD2F"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Children accessing support bases are accessing inclusion opportunities more frequently.</w:t>
            </w:r>
          </w:p>
          <w:p w14:paraId="6245B2D5"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BE75B71"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651A0CFC" w14:textId="58F9A5FC"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PPM show that data has been used to develop appropriate interventions and that these are showing significant impact</w:t>
            </w:r>
          </w:p>
          <w:p w14:paraId="3448D3D5"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5B83296C" w14:textId="02A22790"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ILP sampling show targets to be more consistent and matching to children’s needs</w:t>
            </w:r>
          </w:p>
          <w:p w14:paraId="1FE24399"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56EF307A"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3C4F04B5" w14:textId="3E669D53"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Target phonic children in KS2 have made accelerated progress with phonics</w:t>
            </w:r>
          </w:p>
          <w:p w14:paraId="29A34D96" w14:textId="77777777" w:rsidR="000522CA" w:rsidRDefault="000522CA" w:rsidP="00CA1F1C">
            <w:pPr>
              <w:spacing w:after="0" w:line="240" w:lineRule="auto"/>
              <w:textAlignment w:val="baseline"/>
              <w:rPr>
                <w:rFonts w:ascii="Arial" w:eastAsia="Times New Roman" w:hAnsi="Arial" w:cs="Arial"/>
                <w:sz w:val="20"/>
                <w:szCs w:val="20"/>
                <w:lang w:val="en-GB" w:eastAsia="en-GB"/>
              </w:rPr>
            </w:pPr>
          </w:p>
          <w:p w14:paraId="4E1EE270" w14:textId="47E27E73" w:rsidR="00BF3F40" w:rsidRDefault="00BF3F40"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Learning walk observations/IASEND data show that support base curriculum is meeting individual needs</w:t>
            </w:r>
          </w:p>
          <w:p w14:paraId="4188D40C" w14:textId="77777777" w:rsidR="00E92666" w:rsidRDefault="00E92666" w:rsidP="00CA1F1C">
            <w:pPr>
              <w:spacing w:after="0" w:line="240" w:lineRule="auto"/>
              <w:textAlignment w:val="baseline"/>
              <w:rPr>
                <w:rFonts w:ascii="Arial" w:eastAsia="Times New Roman" w:hAnsi="Arial" w:cs="Arial"/>
                <w:sz w:val="20"/>
                <w:szCs w:val="20"/>
                <w:lang w:val="en-GB" w:eastAsia="en-GB"/>
              </w:rPr>
            </w:pPr>
          </w:p>
          <w:p w14:paraId="28AE5854"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64CB2FB" w14:textId="297E8371" w:rsidR="00CA1F1C" w:rsidRDefault="00CA1F1C" w:rsidP="00CA1F1C">
            <w:pPr>
              <w:spacing w:after="0" w:line="240" w:lineRule="auto"/>
              <w:textAlignment w:val="baseline"/>
              <w:rPr>
                <w:rFonts w:ascii="Arial" w:eastAsia="Times New Roman" w:hAnsi="Arial" w:cs="Arial"/>
                <w:sz w:val="20"/>
                <w:szCs w:val="20"/>
                <w:lang w:val="en-GB" w:eastAsia="en-GB"/>
              </w:rPr>
            </w:pPr>
          </w:p>
          <w:p w14:paraId="393CD918"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4590E57B" w14:textId="08662F50" w:rsidR="00CA1F1C" w:rsidRPr="00155B36" w:rsidRDefault="00CA1F1C" w:rsidP="00CA1F1C">
            <w:pPr>
              <w:spacing w:after="0" w:line="240" w:lineRule="auto"/>
              <w:textAlignment w:val="baseline"/>
              <w:rPr>
                <w:rFonts w:ascii="Arial" w:eastAsia="Times New Roman" w:hAnsi="Arial" w:cs="Arial"/>
                <w:sz w:val="20"/>
                <w:szCs w:val="20"/>
                <w:lang w:val="en-GB" w:eastAsia="en-GB"/>
              </w:rPr>
            </w:pPr>
          </w:p>
        </w:tc>
        <w:tc>
          <w:tcPr>
            <w:tcW w:w="1810" w:type="dxa"/>
            <w:tcBorders>
              <w:top w:val="single" w:sz="6" w:space="0" w:color="auto"/>
              <w:left w:val="single" w:sz="6" w:space="0" w:color="auto"/>
              <w:bottom w:val="single" w:sz="6" w:space="0" w:color="auto"/>
              <w:right w:val="single" w:sz="6" w:space="0" w:color="auto"/>
            </w:tcBorders>
            <w:shd w:val="clear" w:color="auto" w:fill="auto"/>
          </w:tcPr>
          <w:p w14:paraId="1B99C949" w14:textId="4152772C"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 xml:space="preserve">School </w:t>
            </w:r>
            <w:proofErr w:type="gramStart"/>
            <w:r>
              <w:rPr>
                <w:rFonts w:ascii="Arial" w:eastAsia="Times New Roman" w:hAnsi="Arial" w:cs="Arial"/>
                <w:sz w:val="20"/>
                <w:szCs w:val="20"/>
                <w:lang w:val="en-GB" w:eastAsia="en-GB"/>
              </w:rPr>
              <w:t>have</w:t>
            </w:r>
            <w:proofErr w:type="gramEnd"/>
            <w:r>
              <w:rPr>
                <w:rFonts w:ascii="Arial" w:eastAsia="Times New Roman" w:hAnsi="Arial" w:cs="Arial"/>
                <w:sz w:val="20"/>
                <w:szCs w:val="20"/>
                <w:lang w:val="en-GB" w:eastAsia="en-GB"/>
              </w:rPr>
              <w:t xml:space="preserve"> an agreed a funding model to continue support bases (group funding vs element 3 funding).</w:t>
            </w:r>
          </w:p>
          <w:p w14:paraId="208F56C7"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CEA8A13" w14:textId="43640DD8" w:rsidR="00CA1F1C" w:rsidRDefault="00CA1F1C" w:rsidP="00CA1F1C">
            <w:pPr>
              <w:spacing w:after="0" w:line="240" w:lineRule="auto"/>
              <w:textAlignment w:val="baseline"/>
              <w:rPr>
                <w:rFonts w:ascii="Arial" w:eastAsia="Times New Roman" w:hAnsi="Arial" w:cs="Arial"/>
                <w:sz w:val="20"/>
                <w:szCs w:val="20"/>
                <w:lang w:val="en-GB" w:eastAsia="en-GB"/>
              </w:rPr>
            </w:pPr>
            <w:r w:rsidRPr="009A7EB2">
              <w:rPr>
                <w:rFonts w:ascii="Arial" w:eastAsia="Times New Roman" w:hAnsi="Arial" w:cs="Arial"/>
                <w:sz w:val="20"/>
                <w:szCs w:val="20"/>
                <w:lang w:val="en-GB" w:eastAsia="en-GB"/>
              </w:rPr>
              <w:t>Impact data for changes in strategy gathered to inform the updating of inclusion strategy</w:t>
            </w:r>
          </w:p>
          <w:p w14:paraId="30535C27" w14:textId="77777777" w:rsidR="007C7DF7" w:rsidRDefault="007C7DF7" w:rsidP="00CA1F1C">
            <w:pPr>
              <w:spacing w:after="0" w:line="240" w:lineRule="auto"/>
              <w:textAlignment w:val="baseline"/>
              <w:rPr>
                <w:rFonts w:ascii="Arial" w:eastAsia="Times New Roman" w:hAnsi="Arial" w:cs="Arial"/>
                <w:sz w:val="20"/>
                <w:szCs w:val="20"/>
                <w:lang w:val="en-GB" w:eastAsia="en-GB"/>
              </w:rPr>
            </w:pPr>
          </w:p>
          <w:p w14:paraId="4923F528" w14:textId="09030715" w:rsidR="00CA1F1C" w:rsidRDefault="00CA1F1C" w:rsidP="00CA1F1C">
            <w:pPr>
              <w:spacing w:after="0" w:line="240" w:lineRule="auto"/>
              <w:textAlignment w:val="baseline"/>
              <w:rPr>
                <w:rFonts w:ascii="Arial" w:eastAsia="Times New Roman" w:hAnsi="Arial" w:cs="Arial"/>
                <w:sz w:val="20"/>
                <w:szCs w:val="20"/>
                <w:lang w:val="en-GB" w:eastAsia="en-GB"/>
              </w:rPr>
            </w:pPr>
            <w:r w:rsidRPr="009A7EB2">
              <w:rPr>
                <w:rFonts w:ascii="Arial" w:eastAsia="Times New Roman" w:hAnsi="Arial" w:cs="Arial"/>
                <w:sz w:val="20"/>
                <w:szCs w:val="20"/>
                <w:lang w:val="en-GB" w:eastAsia="en-GB"/>
              </w:rPr>
              <w:t>Impact data is evaluated for children accessing support bases and plans are in place for whether children integrate into mainstream fully or continue to access support base in the next academic year</w:t>
            </w:r>
          </w:p>
          <w:p w14:paraId="033C4AE0"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2F5108A"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Review of interventions that school offers carried out based on evaluation of impact.</w:t>
            </w:r>
          </w:p>
          <w:p w14:paraId="19BEA108"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1514EA15"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ILP sampling shows significant impact for children</w:t>
            </w:r>
          </w:p>
          <w:p w14:paraId="5E506251"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30B36963"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54AA43BD"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Target phonic children in KS2 pass the phonics screening check.</w:t>
            </w:r>
          </w:p>
          <w:p w14:paraId="17ED88D0"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202D6C33" w14:textId="72FF0582"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Vulnerable groups data is improved across the school leading to a greater % of children achieving age related expectations</w:t>
            </w:r>
          </w:p>
          <w:p w14:paraId="17BAA3E2" w14:textId="77777777" w:rsidR="00E92666" w:rsidRDefault="00E92666" w:rsidP="00CA1F1C">
            <w:pPr>
              <w:spacing w:after="0" w:line="240" w:lineRule="auto"/>
              <w:textAlignment w:val="baseline"/>
              <w:rPr>
                <w:rFonts w:ascii="Arial" w:eastAsia="Times New Roman" w:hAnsi="Arial" w:cs="Arial"/>
                <w:sz w:val="20"/>
                <w:szCs w:val="20"/>
                <w:lang w:val="en-GB" w:eastAsia="en-GB"/>
              </w:rPr>
            </w:pPr>
          </w:p>
          <w:p w14:paraId="41488DC4" w14:textId="7ED67A1C" w:rsidR="00E92666" w:rsidRPr="00155B36" w:rsidRDefault="00067805"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Case sampling highlights positive impact of provision for vulnerable children. Gaps </w:t>
            </w:r>
            <w:r>
              <w:rPr>
                <w:rFonts w:ascii="Arial" w:eastAsia="Times New Roman" w:hAnsi="Arial" w:cs="Arial"/>
                <w:sz w:val="20"/>
                <w:szCs w:val="20"/>
                <w:lang w:val="en-GB" w:eastAsia="en-GB"/>
              </w:rPr>
              <w:lastRenderedPageBreak/>
              <w:t>identified</w:t>
            </w:r>
            <w:r w:rsidR="003F0889">
              <w:rPr>
                <w:rFonts w:ascii="Arial" w:eastAsia="Times New Roman" w:hAnsi="Arial" w:cs="Arial"/>
                <w:sz w:val="20"/>
                <w:szCs w:val="20"/>
                <w:lang w:val="en-GB" w:eastAsia="en-GB"/>
              </w:rPr>
              <w:t xml:space="preserve"> are fed into plan for academic year </w:t>
            </w:r>
            <w:r w:rsidR="009A7EB2" w:rsidRPr="009A7EB2">
              <w:rPr>
                <w:rFonts w:ascii="Arial" w:eastAsia="Times New Roman" w:hAnsi="Arial" w:cs="Arial"/>
                <w:sz w:val="20"/>
                <w:szCs w:val="20"/>
                <w:lang w:val="en-GB" w:eastAsia="en-GB"/>
              </w:rPr>
              <w:t>27-28</w:t>
            </w:r>
          </w:p>
        </w:tc>
        <w:tc>
          <w:tcPr>
            <w:tcW w:w="1347" w:type="dxa"/>
            <w:tcBorders>
              <w:top w:val="single" w:sz="6" w:space="0" w:color="auto"/>
              <w:left w:val="single" w:sz="6" w:space="0" w:color="auto"/>
              <w:bottom w:val="single" w:sz="6" w:space="0" w:color="auto"/>
              <w:right w:val="single" w:sz="6" w:space="0" w:color="auto"/>
            </w:tcBorders>
            <w:shd w:val="clear" w:color="auto" w:fill="auto"/>
            <w:hideMark/>
          </w:tcPr>
          <w:p w14:paraId="27B8CC0B" w14:textId="7F4DDDCB" w:rsidR="00CA1F1C" w:rsidRDefault="00CA1F1C" w:rsidP="00CA1F1C">
            <w:pPr>
              <w:spacing w:after="0" w:line="240" w:lineRule="auto"/>
              <w:textAlignment w:val="baseline"/>
              <w:rPr>
                <w:rFonts w:ascii="Arial" w:eastAsia="Times New Roman" w:hAnsi="Arial" w:cs="Arial"/>
                <w:sz w:val="20"/>
                <w:szCs w:val="20"/>
                <w:lang w:eastAsia="en-GB"/>
              </w:rPr>
            </w:pPr>
            <w:r w:rsidRPr="000D57C8">
              <w:rPr>
                <w:rFonts w:ascii="Arial" w:eastAsia="Times New Roman" w:hAnsi="Arial" w:cs="Arial"/>
                <w:sz w:val="20"/>
                <w:szCs w:val="20"/>
                <w:lang w:eastAsia="en-GB"/>
              </w:rPr>
              <w:lastRenderedPageBreak/>
              <w:t>Focus of triad</w:t>
            </w:r>
            <w:r>
              <w:rPr>
                <w:rFonts w:ascii="Arial" w:eastAsia="Times New Roman" w:hAnsi="Arial" w:cs="Arial"/>
                <w:sz w:val="20"/>
                <w:szCs w:val="20"/>
                <w:lang w:eastAsia="en-GB"/>
              </w:rPr>
              <w:t xml:space="preserve"> /Governor</w:t>
            </w:r>
            <w:r w:rsidRPr="000D57C8">
              <w:rPr>
                <w:rFonts w:ascii="Arial" w:eastAsia="Times New Roman" w:hAnsi="Arial" w:cs="Arial"/>
                <w:sz w:val="20"/>
                <w:szCs w:val="20"/>
                <w:lang w:eastAsia="en-GB"/>
              </w:rPr>
              <w:t xml:space="preserve"> visit </w:t>
            </w:r>
            <w:r>
              <w:rPr>
                <w:rFonts w:ascii="Arial" w:eastAsia="Times New Roman" w:hAnsi="Arial" w:cs="Arial"/>
                <w:sz w:val="20"/>
                <w:szCs w:val="20"/>
                <w:lang w:eastAsia="en-GB"/>
              </w:rPr>
              <w:t>26/27 Autumn 2</w:t>
            </w:r>
          </w:p>
          <w:p w14:paraId="177362C2" w14:textId="50B0BFBE" w:rsidR="00CA1F1C" w:rsidRPr="000D57C8" w:rsidRDefault="00CA1F1C" w:rsidP="00CA1F1C">
            <w:pPr>
              <w:spacing w:after="0" w:line="240" w:lineRule="auto"/>
              <w:textAlignment w:val="baseline"/>
              <w:rPr>
                <w:rFonts w:ascii="Segoe UI" w:eastAsia="Times New Roman" w:hAnsi="Segoe UI" w:cs="Segoe UI"/>
                <w:sz w:val="18"/>
                <w:szCs w:val="18"/>
                <w:lang w:val="en-GB" w:eastAsia="en-GB"/>
              </w:rPr>
            </w:pPr>
            <w:r w:rsidRPr="000D57C8">
              <w:rPr>
                <w:rFonts w:ascii="Arial" w:eastAsia="Times New Roman" w:hAnsi="Arial" w:cs="Arial"/>
                <w:sz w:val="20"/>
                <w:szCs w:val="20"/>
                <w:lang w:val="en-GB" w:eastAsia="en-GB"/>
              </w:rPr>
              <w:t> </w:t>
            </w:r>
          </w:p>
          <w:p w14:paraId="40A07C0D" w14:textId="12856B8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eastAsia="en-GB"/>
              </w:rPr>
              <w:t>Working party representative to feedback to PLT termly</w:t>
            </w:r>
          </w:p>
          <w:p w14:paraId="1DECCB5D" w14:textId="77777777" w:rsidR="00CA1F1C" w:rsidRPr="000D57C8" w:rsidRDefault="00CA1F1C" w:rsidP="00CA1F1C">
            <w:pPr>
              <w:spacing w:after="0" w:line="240" w:lineRule="auto"/>
              <w:textAlignment w:val="baseline"/>
              <w:rPr>
                <w:rFonts w:ascii="Segoe UI" w:eastAsia="Times New Roman" w:hAnsi="Segoe UI" w:cs="Segoe UI"/>
                <w:sz w:val="18"/>
                <w:szCs w:val="18"/>
                <w:lang w:val="en-GB" w:eastAsia="en-GB"/>
              </w:rPr>
            </w:pPr>
          </w:p>
          <w:p w14:paraId="278F69DC" w14:textId="237D288E" w:rsidR="00CA1F1C" w:rsidRDefault="00CA1F1C" w:rsidP="00CA1F1C">
            <w:pPr>
              <w:spacing w:after="0" w:line="240" w:lineRule="auto"/>
              <w:textAlignment w:val="baseline"/>
              <w:rPr>
                <w:rFonts w:ascii="Arial" w:eastAsia="Times New Roman" w:hAnsi="Arial" w:cs="Arial"/>
                <w:sz w:val="20"/>
                <w:szCs w:val="20"/>
                <w:lang w:val="en-GB" w:eastAsia="en-GB"/>
              </w:rPr>
            </w:pPr>
            <w:r w:rsidRPr="000D57C8">
              <w:rPr>
                <w:rFonts w:ascii="Arial" w:eastAsia="Times New Roman" w:hAnsi="Arial" w:cs="Arial"/>
                <w:sz w:val="20"/>
                <w:szCs w:val="20"/>
                <w:lang w:eastAsia="en-GB"/>
              </w:rPr>
              <w:t>SLT</w:t>
            </w:r>
            <w:r>
              <w:rPr>
                <w:rFonts w:ascii="Arial" w:eastAsia="Times New Roman" w:hAnsi="Arial" w:cs="Arial"/>
                <w:sz w:val="20"/>
                <w:szCs w:val="20"/>
                <w:lang w:eastAsia="en-GB"/>
              </w:rPr>
              <w:t>/Governors</w:t>
            </w:r>
            <w:r w:rsidRPr="000D57C8">
              <w:rPr>
                <w:rFonts w:ascii="Arial" w:eastAsia="Times New Roman" w:hAnsi="Arial" w:cs="Arial"/>
                <w:sz w:val="20"/>
                <w:szCs w:val="20"/>
                <w:lang w:eastAsia="en-GB"/>
              </w:rPr>
              <w:t xml:space="preserve"> to monitor </w:t>
            </w:r>
            <w:r w:rsidRPr="000D57C8">
              <w:rPr>
                <w:rFonts w:ascii="Arial" w:eastAsia="Times New Roman" w:hAnsi="Arial" w:cs="Arial"/>
                <w:sz w:val="20"/>
                <w:szCs w:val="20"/>
                <w:lang w:eastAsia="en-GB"/>
              </w:rPr>
              <w:lastRenderedPageBreak/>
              <w:t xml:space="preserve">impact of </w:t>
            </w:r>
            <w:r>
              <w:rPr>
                <w:rFonts w:ascii="Arial" w:eastAsia="Times New Roman" w:hAnsi="Arial" w:cs="Arial"/>
                <w:sz w:val="20"/>
                <w:szCs w:val="20"/>
                <w:lang w:eastAsia="en-GB"/>
              </w:rPr>
              <w:t>work on inclusion</w:t>
            </w:r>
          </w:p>
          <w:p w14:paraId="0B69883E"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B0236B2" w14:textId="21A03E82"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eastAsia="en-GB"/>
              </w:rPr>
              <w:t xml:space="preserve">Working party </w:t>
            </w:r>
            <w:proofErr w:type="gramStart"/>
            <w:r>
              <w:rPr>
                <w:rFonts w:ascii="Arial" w:eastAsia="Times New Roman" w:hAnsi="Arial" w:cs="Arial"/>
                <w:sz w:val="20"/>
                <w:szCs w:val="20"/>
                <w:lang w:eastAsia="en-GB"/>
              </w:rPr>
              <w:t xml:space="preserve">representative </w:t>
            </w:r>
            <w:r w:rsidRPr="000D57C8">
              <w:rPr>
                <w:rFonts w:ascii="Arial" w:eastAsia="Times New Roman" w:hAnsi="Arial" w:cs="Arial"/>
                <w:sz w:val="20"/>
                <w:szCs w:val="20"/>
                <w:lang w:eastAsia="en-GB"/>
              </w:rPr>
              <w:t xml:space="preserve"> invited</w:t>
            </w:r>
            <w:proofErr w:type="gramEnd"/>
            <w:r w:rsidRPr="000D57C8">
              <w:rPr>
                <w:rFonts w:ascii="Arial" w:eastAsia="Times New Roman" w:hAnsi="Arial" w:cs="Arial"/>
                <w:sz w:val="20"/>
                <w:szCs w:val="20"/>
                <w:lang w:eastAsia="en-GB"/>
              </w:rPr>
              <w:t xml:space="preserve"> to Governors meeting to share impact (summer term)</w:t>
            </w:r>
            <w:r w:rsidRPr="000D57C8">
              <w:rPr>
                <w:rFonts w:ascii="Arial" w:eastAsia="Times New Roman" w:hAnsi="Arial" w:cs="Arial"/>
                <w:sz w:val="20"/>
                <w:szCs w:val="20"/>
                <w:lang w:val="en-GB" w:eastAsia="en-GB"/>
              </w:rPr>
              <w:t> </w:t>
            </w:r>
          </w:p>
          <w:p w14:paraId="120F829C" w14:textId="77777777" w:rsidR="00CA1F1C" w:rsidRDefault="00CA1F1C" w:rsidP="00CA1F1C">
            <w:pPr>
              <w:spacing w:after="0" w:line="240" w:lineRule="auto"/>
              <w:textAlignment w:val="baseline"/>
              <w:rPr>
                <w:rFonts w:ascii="Segoe UI" w:eastAsia="Times New Roman" w:hAnsi="Segoe UI" w:cs="Segoe UI"/>
                <w:sz w:val="18"/>
                <w:szCs w:val="18"/>
                <w:lang w:val="en-GB" w:eastAsia="en-GB"/>
              </w:rPr>
            </w:pPr>
          </w:p>
          <w:p w14:paraId="67C3D4D0" w14:textId="4FF970FB" w:rsidR="00CA1F1C" w:rsidRPr="000D57C8" w:rsidRDefault="00CA1F1C" w:rsidP="00CA1F1C">
            <w:pPr>
              <w:spacing w:after="0" w:line="240" w:lineRule="auto"/>
              <w:textAlignment w:val="baseline"/>
              <w:rPr>
                <w:rFonts w:ascii="Segoe UI" w:eastAsia="Times New Roman" w:hAnsi="Segoe UI" w:cs="Segoe UI"/>
                <w:sz w:val="18"/>
                <w:szCs w:val="18"/>
                <w:lang w:val="en-GB" w:eastAsia="en-GB"/>
              </w:rPr>
            </w:pPr>
          </w:p>
        </w:tc>
        <w:tc>
          <w:tcPr>
            <w:tcW w:w="1295" w:type="dxa"/>
            <w:tcBorders>
              <w:top w:val="single" w:sz="6" w:space="0" w:color="auto"/>
              <w:left w:val="single" w:sz="6" w:space="0" w:color="auto"/>
              <w:bottom w:val="single" w:sz="6" w:space="0" w:color="auto"/>
              <w:right w:val="single" w:sz="6" w:space="0" w:color="auto"/>
            </w:tcBorders>
            <w:shd w:val="clear" w:color="auto" w:fill="auto"/>
          </w:tcPr>
          <w:p w14:paraId="56C88896" w14:textId="77777777" w:rsidR="00CA1F1C" w:rsidRDefault="00CA1F1C" w:rsidP="00CA1F1C">
            <w:pPr>
              <w:spacing w:after="0" w:line="240" w:lineRule="auto"/>
              <w:textAlignment w:val="baseline"/>
              <w:rPr>
                <w:rFonts w:ascii="Arial" w:eastAsia="Times New Roman" w:hAnsi="Arial" w:cs="Arial"/>
                <w:sz w:val="20"/>
                <w:szCs w:val="20"/>
                <w:lang w:eastAsia="en-GB"/>
              </w:rPr>
            </w:pPr>
            <w:r>
              <w:rPr>
                <w:rFonts w:ascii="Arial" w:eastAsia="Times New Roman" w:hAnsi="Arial" w:cs="Arial"/>
                <w:sz w:val="20"/>
                <w:szCs w:val="20"/>
                <w:lang w:eastAsia="en-GB"/>
              </w:rPr>
              <w:lastRenderedPageBreak/>
              <w:t xml:space="preserve">Release time for working party </w:t>
            </w:r>
          </w:p>
          <w:p w14:paraId="662CC6AB" w14:textId="77777777" w:rsidR="00CA1F1C" w:rsidRDefault="00CA1F1C" w:rsidP="00CA1F1C">
            <w:pPr>
              <w:spacing w:after="0" w:line="240" w:lineRule="auto"/>
              <w:textAlignment w:val="baseline"/>
              <w:rPr>
                <w:rFonts w:ascii="Arial" w:eastAsia="Times New Roman" w:hAnsi="Arial" w:cs="Arial"/>
                <w:sz w:val="20"/>
                <w:szCs w:val="20"/>
                <w:lang w:eastAsia="en-GB"/>
              </w:rPr>
            </w:pPr>
          </w:p>
          <w:p w14:paraId="5ECE88B4" w14:textId="77777777" w:rsidR="00CA1F1C" w:rsidRDefault="00CA1F1C" w:rsidP="00CA1F1C">
            <w:pPr>
              <w:spacing w:after="0" w:line="240" w:lineRule="auto"/>
              <w:textAlignment w:val="baseline"/>
              <w:rPr>
                <w:rFonts w:ascii="Arial" w:eastAsia="Times New Roman" w:hAnsi="Arial" w:cs="Arial"/>
                <w:sz w:val="20"/>
                <w:szCs w:val="20"/>
                <w:lang w:eastAsia="en-GB"/>
              </w:rPr>
            </w:pPr>
            <w:r>
              <w:rPr>
                <w:rFonts w:ascii="Arial" w:eastAsia="Times New Roman" w:hAnsi="Arial" w:cs="Arial"/>
                <w:sz w:val="20"/>
                <w:szCs w:val="20"/>
                <w:lang w:eastAsia="en-GB"/>
              </w:rPr>
              <w:t xml:space="preserve">time for updating SDP </w:t>
            </w:r>
          </w:p>
          <w:p w14:paraId="345F4186" w14:textId="77777777" w:rsidR="00CA1F1C" w:rsidRDefault="00CA1F1C" w:rsidP="00CA1F1C">
            <w:pPr>
              <w:spacing w:after="0" w:line="240" w:lineRule="auto"/>
              <w:textAlignment w:val="baseline"/>
              <w:rPr>
                <w:rFonts w:ascii="Arial" w:eastAsia="Times New Roman" w:hAnsi="Arial" w:cs="Arial"/>
                <w:sz w:val="20"/>
                <w:szCs w:val="20"/>
                <w:lang w:eastAsia="en-GB"/>
              </w:rPr>
            </w:pPr>
          </w:p>
          <w:p w14:paraId="77F94C45" w14:textId="45618D3E" w:rsidR="00CA1F1C" w:rsidRPr="000D57C8" w:rsidRDefault="00CA1F1C" w:rsidP="00CA1F1C">
            <w:pPr>
              <w:spacing w:after="0" w:line="240" w:lineRule="auto"/>
              <w:textAlignment w:val="baseline"/>
              <w:rPr>
                <w:rFonts w:ascii="Segoe UI" w:eastAsia="Times New Roman" w:hAnsi="Segoe UI" w:cs="Segoe UI"/>
                <w:sz w:val="18"/>
                <w:szCs w:val="18"/>
                <w:lang w:val="en-GB" w:eastAsia="en-GB"/>
              </w:rPr>
            </w:pPr>
            <w:r>
              <w:rPr>
                <w:rFonts w:ascii="Arial" w:eastAsia="Times New Roman" w:hAnsi="Arial" w:cs="Arial"/>
                <w:sz w:val="20"/>
                <w:szCs w:val="20"/>
                <w:lang w:eastAsia="en-GB"/>
              </w:rPr>
              <w:t>CPD for staff where appropriate</w:t>
            </w:r>
          </w:p>
        </w:tc>
        <w:tc>
          <w:tcPr>
            <w:tcW w:w="2046" w:type="dxa"/>
            <w:vMerge/>
            <w:tcBorders>
              <w:left w:val="single" w:sz="6" w:space="0" w:color="auto"/>
              <w:right w:val="single" w:sz="6" w:space="0" w:color="auto"/>
            </w:tcBorders>
            <w:shd w:val="clear" w:color="auto" w:fill="F2F2F2" w:themeFill="background1" w:themeFillShade="F2"/>
            <w:hideMark/>
          </w:tcPr>
          <w:p w14:paraId="6A0C04F4" w14:textId="49739FED" w:rsidR="00CA1F1C" w:rsidRPr="000D57C8" w:rsidRDefault="00CA1F1C" w:rsidP="00CA1F1C">
            <w:pPr>
              <w:spacing w:after="0" w:line="240" w:lineRule="auto"/>
              <w:textAlignment w:val="baseline"/>
              <w:rPr>
                <w:rFonts w:ascii="Segoe UI" w:eastAsia="Times New Roman" w:hAnsi="Segoe UI" w:cs="Segoe UI"/>
                <w:sz w:val="18"/>
                <w:szCs w:val="18"/>
                <w:lang w:val="en-GB" w:eastAsia="en-GB"/>
              </w:rPr>
            </w:pPr>
          </w:p>
        </w:tc>
      </w:tr>
      <w:tr w:rsidR="00CA1F1C" w:rsidRPr="000D57C8" w14:paraId="0BF6031F" w14:textId="77777777" w:rsidTr="0098059A">
        <w:trPr>
          <w:trHeight w:val="1110"/>
        </w:trPr>
        <w:tc>
          <w:tcPr>
            <w:tcW w:w="1716" w:type="dxa"/>
            <w:tcBorders>
              <w:top w:val="single" w:sz="6" w:space="0" w:color="auto"/>
              <w:left w:val="single" w:sz="6" w:space="0" w:color="auto"/>
              <w:bottom w:val="single" w:sz="6" w:space="0" w:color="auto"/>
              <w:right w:val="single" w:sz="6" w:space="0" w:color="auto"/>
            </w:tcBorders>
            <w:shd w:val="clear" w:color="auto" w:fill="auto"/>
          </w:tcPr>
          <w:p w14:paraId="06805861" w14:textId="52D8746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To develop teaching staff skill in delivering an inclusive curriculum</w:t>
            </w:r>
          </w:p>
        </w:tc>
        <w:tc>
          <w:tcPr>
            <w:tcW w:w="1416" w:type="dxa"/>
            <w:tcBorders>
              <w:top w:val="single" w:sz="6" w:space="0" w:color="auto"/>
              <w:left w:val="single" w:sz="6" w:space="0" w:color="auto"/>
              <w:bottom w:val="single" w:sz="6" w:space="0" w:color="auto"/>
              <w:right w:val="single" w:sz="6" w:space="0" w:color="auto"/>
            </w:tcBorders>
            <w:shd w:val="clear" w:color="auto" w:fill="auto"/>
          </w:tcPr>
          <w:p w14:paraId="04CB3B89" w14:textId="77777777" w:rsidR="00CA1F1C" w:rsidRDefault="00CA1F1C" w:rsidP="00CA1F1C">
            <w:pPr>
              <w:spacing w:after="0" w:line="240" w:lineRule="auto"/>
              <w:textAlignment w:val="baseline"/>
              <w:rPr>
                <w:rFonts w:ascii="Segoe UI" w:eastAsia="Times New Roman" w:hAnsi="Segoe UI" w:cs="Segoe UI"/>
                <w:sz w:val="18"/>
                <w:szCs w:val="18"/>
                <w:lang w:val="en-GB" w:eastAsia="en-GB"/>
              </w:rPr>
            </w:pPr>
          </w:p>
        </w:tc>
        <w:tc>
          <w:tcPr>
            <w:tcW w:w="1894" w:type="dxa"/>
            <w:tcBorders>
              <w:top w:val="single" w:sz="6" w:space="0" w:color="auto"/>
              <w:left w:val="single" w:sz="6" w:space="0" w:color="auto"/>
              <w:bottom w:val="single" w:sz="6" w:space="0" w:color="auto"/>
              <w:right w:val="single" w:sz="6" w:space="0" w:color="auto"/>
            </w:tcBorders>
            <w:shd w:val="clear" w:color="auto" w:fill="auto"/>
          </w:tcPr>
          <w:p w14:paraId="41293714"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Writing professional develop session delivered on inset – setting out foundations of learning for writing and inclusive practise </w:t>
            </w:r>
          </w:p>
          <w:p w14:paraId="6A8CBB24"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1123D510"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roofErr w:type="gramStart"/>
            <w:r>
              <w:rPr>
                <w:rFonts w:ascii="Arial" w:eastAsia="Times New Roman" w:hAnsi="Arial" w:cs="Arial"/>
                <w:sz w:val="20"/>
                <w:szCs w:val="20"/>
                <w:lang w:val="en-GB" w:eastAsia="en-GB"/>
              </w:rPr>
              <w:t>Maths</w:t>
            </w:r>
            <w:proofErr w:type="gramEnd"/>
            <w:r>
              <w:rPr>
                <w:rFonts w:ascii="Arial" w:eastAsia="Times New Roman" w:hAnsi="Arial" w:cs="Arial"/>
                <w:sz w:val="20"/>
                <w:szCs w:val="20"/>
                <w:lang w:val="en-GB" w:eastAsia="en-GB"/>
              </w:rPr>
              <w:t xml:space="preserve"> mastery is timetabled daily in EYFS/KS1, Year 3-5.</w:t>
            </w:r>
          </w:p>
          <w:p w14:paraId="0103A230"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6097422E"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Staff survey carried out by working party to evaluate teaching </w:t>
            </w:r>
            <w:proofErr w:type="gramStart"/>
            <w:r>
              <w:rPr>
                <w:rFonts w:ascii="Arial" w:eastAsia="Times New Roman" w:hAnsi="Arial" w:cs="Arial"/>
                <w:sz w:val="20"/>
                <w:szCs w:val="20"/>
                <w:lang w:val="en-GB" w:eastAsia="en-GB"/>
              </w:rPr>
              <w:t>staffs</w:t>
            </w:r>
            <w:proofErr w:type="gramEnd"/>
            <w:r>
              <w:rPr>
                <w:rFonts w:ascii="Arial" w:eastAsia="Times New Roman" w:hAnsi="Arial" w:cs="Arial"/>
                <w:sz w:val="20"/>
                <w:szCs w:val="20"/>
                <w:lang w:val="en-GB" w:eastAsia="en-GB"/>
              </w:rPr>
              <w:t xml:space="preserve"> confidence levels around inclusion – professional development </w:t>
            </w:r>
            <w:r>
              <w:rPr>
                <w:rFonts w:ascii="Arial" w:eastAsia="Times New Roman" w:hAnsi="Arial" w:cs="Arial"/>
                <w:sz w:val="20"/>
                <w:szCs w:val="20"/>
                <w:lang w:val="en-GB" w:eastAsia="en-GB"/>
              </w:rPr>
              <w:lastRenderedPageBreak/>
              <w:t>sessions planned based on need</w:t>
            </w:r>
          </w:p>
          <w:p w14:paraId="227FCE0F"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218E9D51"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Phonics assessment continues to be a carried out in line with Little </w:t>
            </w:r>
            <w:proofErr w:type="spellStart"/>
            <w:r>
              <w:rPr>
                <w:rFonts w:ascii="Arial" w:eastAsia="Times New Roman" w:hAnsi="Arial" w:cs="Arial"/>
                <w:sz w:val="20"/>
                <w:szCs w:val="20"/>
                <w:lang w:val="en-GB" w:eastAsia="en-GB"/>
              </w:rPr>
              <w:t>Wandles</w:t>
            </w:r>
            <w:proofErr w:type="spellEnd"/>
            <w:r>
              <w:rPr>
                <w:rFonts w:ascii="Arial" w:eastAsia="Times New Roman" w:hAnsi="Arial" w:cs="Arial"/>
                <w:sz w:val="20"/>
                <w:szCs w:val="20"/>
                <w:lang w:val="en-GB" w:eastAsia="en-GB"/>
              </w:rPr>
              <w:t xml:space="preserve"> – children not meeting expected are analysed deeper </w:t>
            </w:r>
            <w:proofErr w:type="spellStart"/>
            <w:proofErr w:type="gramStart"/>
            <w:r>
              <w:rPr>
                <w:rFonts w:ascii="Arial" w:eastAsia="Times New Roman" w:hAnsi="Arial" w:cs="Arial"/>
                <w:sz w:val="20"/>
                <w:szCs w:val="20"/>
                <w:lang w:val="en-GB" w:eastAsia="en-GB"/>
              </w:rPr>
              <w:t>ie</w:t>
            </w:r>
            <w:proofErr w:type="spellEnd"/>
            <w:proofErr w:type="gramEnd"/>
            <w:r>
              <w:rPr>
                <w:rFonts w:ascii="Arial" w:eastAsia="Times New Roman" w:hAnsi="Arial" w:cs="Arial"/>
                <w:sz w:val="20"/>
                <w:szCs w:val="20"/>
                <w:lang w:val="en-GB" w:eastAsia="en-GB"/>
              </w:rPr>
              <w:t xml:space="preserve"> attendance an strategies put in place – lead presented data and performance and standards meeting</w:t>
            </w:r>
          </w:p>
          <w:p w14:paraId="6C734934"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3B7B663" w14:textId="43173EB6" w:rsidR="00CA1F1C" w:rsidRDefault="00CA1F1C" w:rsidP="00CA1F1C">
            <w:pPr>
              <w:spacing w:after="0" w:line="240" w:lineRule="auto"/>
              <w:textAlignment w:val="baseline"/>
              <w:rPr>
                <w:rFonts w:ascii="Arial" w:eastAsia="Times New Roman" w:hAnsi="Arial" w:cs="Arial"/>
                <w:sz w:val="20"/>
                <w:szCs w:val="20"/>
                <w:lang w:val="en-GB" w:eastAsia="en-GB"/>
              </w:rPr>
            </w:pPr>
          </w:p>
        </w:tc>
        <w:tc>
          <w:tcPr>
            <w:tcW w:w="2327" w:type="dxa"/>
            <w:tcBorders>
              <w:top w:val="single" w:sz="6" w:space="0" w:color="auto"/>
              <w:left w:val="single" w:sz="6" w:space="0" w:color="auto"/>
              <w:bottom w:val="single" w:sz="6" w:space="0" w:color="auto"/>
              <w:right w:val="single" w:sz="6" w:space="0" w:color="auto"/>
            </w:tcBorders>
            <w:shd w:val="clear" w:color="auto" w:fill="FFFFFF" w:themeFill="background1"/>
          </w:tcPr>
          <w:p w14:paraId="6CCABFB6" w14:textId="6A1F5CA6"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Professional development session on scaffolds/inclusive practise timetable for acad</w:t>
            </w:r>
            <w:r w:rsidR="00E41A66">
              <w:rPr>
                <w:rFonts w:ascii="Arial" w:eastAsia="Times New Roman" w:hAnsi="Arial" w:cs="Arial"/>
                <w:sz w:val="20"/>
                <w:szCs w:val="20"/>
                <w:lang w:val="en-GB" w:eastAsia="en-GB"/>
              </w:rPr>
              <w:t>e</w:t>
            </w:r>
            <w:r>
              <w:rPr>
                <w:rFonts w:ascii="Arial" w:eastAsia="Times New Roman" w:hAnsi="Arial" w:cs="Arial"/>
                <w:sz w:val="20"/>
                <w:szCs w:val="20"/>
                <w:lang w:val="en-GB" w:eastAsia="en-GB"/>
              </w:rPr>
              <w:t xml:space="preserve">mic year </w:t>
            </w:r>
          </w:p>
          <w:p w14:paraId="0A6EED49"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36893787"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Learning walk shows that teaching staff are using colourful semantics and widget scaffolds to develop writing</w:t>
            </w:r>
          </w:p>
          <w:p w14:paraId="0AD936F0"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609ED1BF" w14:textId="4170C13F"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Resources are becoming consistent across classes and key stages</w:t>
            </w:r>
          </w:p>
          <w:p w14:paraId="0634B1C7"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31197C30"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Monitoring by maths hub shows that mastering number is being carried out. Coaching sessions completed to ensure maximum impact</w:t>
            </w:r>
          </w:p>
          <w:p w14:paraId="4BB55A4B"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1F05895"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1D967BAA"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Working party researched CPD opportunities and networking in the city</w:t>
            </w:r>
          </w:p>
          <w:p w14:paraId="3BE2781B"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0D88D9FB"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Children highlighted as vulnerable in phonics have extra phonics sessions and are involved in catch-up interventions</w:t>
            </w:r>
          </w:p>
          <w:p w14:paraId="6FD6288B"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3D551F42" w14:textId="1F2EF920"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Manipulatives are more readily seen across the key stages</w:t>
            </w:r>
          </w:p>
          <w:p w14:paraId="061C7D3D"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39DCAF9C" w14:textId="431EBC35" w:rsidR="00CA1F1C" w:rsidRDefault="00CA1F1C" w:rsidP="00CA1F1C">
            <w:pPr>
              <w:spacing w:after="0" w:line="240" w:lineRule="auto"/>
              <w:textAlignment w:val="baseline"/>
              <w:rPr>
                <w:rFonts w:ascii="Arial" w:eastAsia="Times New Roman" w:hAnsi="Arial" w:cs="Arial"/>
                <w:sz w:val="20"/>
                <w:szCs w:val="20"/>
                <w:lang w:val="en-GB" w:eastAsia="en-GB"/>
              </w:rPr>
            </w:pPr>
          </w:p>
        </w:tc>
        <w:tc>
          <w:tcPr>
            <w:tcW w:w="1531" w:type="dxa"/>
            <w:tcBorders>
              <w:top w:val="single" w:sz="6" w:space="0" w:color="auto"/>
              <w:left w:val="single" w:sz="6" w:space="0" w:color="auto"/>
              <w:bottom w:val="single" w:sz="6" w:space="0" w:color="auto"/>
              <w:right w:val="single" w:sz="6" w:space="0" w:color="auto"/>
            </w:tcBorders>
            <w:shd w:val="clear" w:color="auto" w:fill="auto"/>
          </w:tcPr>
          <w:p w14:paraId="17D1DEB7" w14:textId="19167BBF"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Learning walk shows that appropriate scaffolds are in place and are removed when appropriate</w:t>
            </w:r>
          </w:p>
          <w:p w14:paraId="669FF876"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Mastering number evaluation shows improvement in teaching based on coaching levels and PPM show positive impact for child</w:t>
            </w:r>
          </w:p>
          <w:p w14:paraId="342F4545"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21DE625A"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Governor monitoring shows that curriculum is </w:t>
            </w:r>
            <w:r>
              <w:rPr>
                <w:rFonts w:ascii="Arial" w:eastAsia="Times New Roman" w:hAnsi="Arial" w:cs="Arial"/>
                <w:sz w:val="20"/>
                <w:szCs w:val="20"/>
                <w:lang w:val="en-GB" w:eastAsia="en-GB"/>
              </w:rPr>
              <w:lastRenderedPageBreak/>
              <w:t>tailored to children’s needs</w:t>
            </w:r>
          </w:p>
          <w:p w14:paraId="3EB3BD3B"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539A9BF4"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Resources are consistent across key stages. An agree list for each key stage developed by the working party </w:t>
            </w:r>
          </w:p>
          <w:p w14:paraId="41030573"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6249BDA0" w14:textId="14237169"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Phonics impact data shows children attending catch-up sessions are closing the gap to expected</w:t>
            </w:r>
          </w:p>
        </w:tc>
        <w:tc>
          <w:tcPr>
            <w:tcW w:w="1810" w:type="dxa"/>
            <w:tcBorders>
              <w:top w:val="single" w:sz="6" w:space="0" w:color="auto"/>
              <w:left w:val="single" w:sz="6" w:space="0" w:color="auto"/>
              <w:bottom w:val="single" w:sz="6" w:space="0" w:color="auto"/>
              <w:right w:val="single" w:sz="6" w:space="0" w:color="auto"/>
            </w:tcBorders>
            <w:shd w:val="clear" w:color="auto" w:fill="auto"/>
          </w:tcPr>
          <w:p w14:paraId="05E2F3FD"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 xml:space="preserve">Staff survey shows increased understanding and confidence in delivering inclusive practise </w:t>
            </w:r>
          </w:p>
          <w:p w14:paraId="7AEB6A0C"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6EAD8AE0" w14:textId="42199C1F"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Learning walk shows consistency in approach across the school.</w:t>
            </w:r>
          </w:p>
          <w:p w14:paraId="394010A1" w14:textId="491AA376"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Agreed resource lists are in place and available where needed</w:t>
            </w:r>
          </w:p>
          <w:p w14:paraId="2AD2D2E0"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4FAA2491" w14:textId="335D5B22"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Teaching </w:t>
            </w:r>
            <w:proofErr w:type="gramStart"/>
            <w:r>
              <w:rPr>
                <w:rFonts w:ascii="Arial" w:eastAsia="Times New Roman" w:hAnsi="Arial" w:cs="Arial"/>
                <w:sz w:val="20"/>
                <w:szCs w:val="20"/>
                <w:lang w:val="en-GB" w:eastAsia="en-GB"/>
              </w:rPr>
              <w:t>are</w:t>
            </w:r>
            <w:proofErr w:type="gramEnd"/>
            <w:r>
              <w:rPr>
                <w:rFonts w:ascii="Arial" w:eastAsia="Times New Roman" w:hAnsi="Arial" w:cs="Arial"/>
                <w:sz w:val="20"/>
                <w:szCs w:val="20"/>
                <w:lang w:val="en-GB" w:eastAsia="en-GB"/>
              </w:rPr>
              <w:t xml:space="preserve"> confident in removing scaffolds</w:t>
            </w:r>
          </w:p>
          <w:p w14:paraId="43D1947F"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6ABF8DE2" w14:textId="77777777"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Children are able to articulate how they </w:t>
            </w:r>
            <w:r>
              <w:rPr>
                <w:rFonts w:ascii="Arial" w:eastAsia="Times New Roman" w:hAnsi="Arial" w:cs="Arial"/>
                <w:sz w:val="20"/>
                <w:szCs w:val="20"/>
                <w:lang w:val="en-GB" w:eastAsia="en-GB"/>
              </w:rPr>
              <w:lastRenderedPageBreak/>
              <w:t>are supported at school and that this support meets their needs</w:t>
            </w:r>
          </w:p>
          <w:p w14:paraId="7B3E4CA1"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702A66E4" w14:textId="5B78F5AA" w:rsidR="00CA1F1C" w:rsidRDefault="00CA1F1C" w:rsidP="00CA1F1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Agreed list of manipulatives to be used in each key stage in place for academic year 27/28</w:t>
            </w:r>
          </w:p>
          <w:p w14:paraId="5B224495" w14:textId="77777777" w:rsidR="00CA1F1C" w:rsidRDefault="00CA1F1C" w:rsidP="00CA1F1C">
            <w:pPr>
              <w:spacing w:after="0" w:line="240" w:lineRule="auto"/>
              <w:textAlignment w:val="baseline"/>
              <w:rPr>
                <w:rFonts w:ascii="Arial" w:eastAsia="Times New Roman" w:hAnsi="Arial" w:cs="Arial"/>
                <w:sz w:val="20"/>
                <w:szCs w:val="20"/>
                <w:lang w:val="en-GB" w:eastAsia="en-GB"/>
              </w:rPr>
            </w:pPr>
          </w:p>
          <w:p w14:paraId="41FC87AE" w14:textId="51B30060" w:rsidR="00CA1F1C" w:rsidRDefault="00CA1F1C" w:rsidP="00CA1F1C">
            <w:pPr>
              <w:spacing w:after="0" w:line="240" w:lineRule="auto"/>
              <w:textAlignment w:val="baseline"/>
              <w:rPr>
                <w:rFonts w:ascii="Arial" w:eastAsia="Times New Roman" w:hAnsi="Arial" w:cs="Arial"/>
                <w:sz w:val="20"/>
                <w:szCs w:val="20"/>
                <w:lang w:val="en-GB" w:eastAsia="en-GB"/>
              </w:rPr>
            </w:pPr>
          </w:p>
        </w:tc>
        <w:tc>
          <w:tcPr>
            <w:tcW w:w="1347" w:type="dxa"/>
            <w:tcBorders>
              <w:top w:val="single" w:sz="6" w:space="0" w:color="auto"/>
              <w:left w:val="single" w:sz="6" w:space="0" w:color="auto"/>
              <w:bottom w:val="single" w:sz="6" w:space="0" w:color="auto"/>
              <w:right w:val="single" w:sz="6" w:space="0" w:color="auto"/>
            </w:tcBorders>
            <w:shd w:val="clear" w:color="auto" w:fill="auto"/>
          </w:tcPr>
          <w:p w14:paraId="7AAABC8F" w14:textId="77777777" w:rsidR="004C6D03" w:rsidRDefault="004C6D03" w:rsidP="004C6D03">
            <w:pPr>
              <w:spacing w:after="0" w:line="240" w:lineRule="auto"/>
              <w:textAlignment w:val="baseline"/>
              <w:rPr>
                <w:rFonts w:ascii="Arial" w:eastAsia="Times New Roman" w:hAnsi="Arial" w:cs="Arial"/>
                <w:sz w:val="20"/>
                <w:szCs w:val="20"/>
                <w:lang w:eastAsia="en-GB"/>
              </w:rPr>
            </w:pPr>
            <w:r w:rsidRPr="000D57C8">
              <w:rPr>
                <w:rFonts w:ascii="Arial" w:eastAsia="Times New Roman" w:hAnsi="Arial" w:cs="Arial"/>
                <w:sz w:val="20"/>
                <w:szCs w:val="20"/>
                <w:lang w:eastAsia="en-GB"/>
              </w:rPr>
              <w:lastRenderedPageBreak/>
              <w:t>Focus of triad</w:t>
            </w:r>
            <w:r>
              <w:rPr>
                <w:rFonts w:ascii="Arial" w:eastAsia="Times New Roman" w:hAnsi="Arial" w:cs="Arial"/>
                <w:sz w:val="20"/>
                <w:szCs w:val="20"/>
                <w:lang w:eastAsia="en-GB"/>
              </w:rPr>
              <w:t xml:space="preserve"> /Governor</w:t>
            </w:r>
            <w:r w:rsidRPr="000D57C8">
              <w:rPr>
                <w:rFonts w:ascii="Arial" w:eastAsia="Times New Roman" w:hAnsi="Arial" w:cs="Arial"/>
                <w:sz w:val="20"/>
                <w:szCs w:val="20"/>
                <w:lang w:eastAsia="en-GB"/>
              </w:rPr>
              <w:t xml:space="preserve"> visit </w:t>
            </w:r>
            <w:r>
              <w:rPr>
                <w:rFonts w:ascii="Arial" w:eastAsia="Times New Roman" w:hAnsi="Arial" w:cs="Arial"/>
                <w:sz w:val="20"/>
                <w:szCs w:val="20"/>
                <w:lang w:eastAsia="en-GB"/>
              </w:rPr>
              <w:t>26/27 Autumn 2</w:t>
            </w:r>
          </w:p>
          <w:p w14:paraId="0310B8F5" w14:textId="77777777" w:rsidR="004C6D03" w:rsidRPr="000D57C8" w:rsidRDefault="004C6D03" w:rsidP="004C6D03">
            <w:pPr>
              <w:spacing w:after="0" w:line="240" w:lineRule="auto"/>
              <w:textAlignment w:val="baseline"/>
              <w:rPr>
                <w:rFonts w:ascii="Segoe UI" w:eastAsia="Times New Roman" w:hAnsi="Segoe UI" w:cs="Segoe UI"/>
                <w:sz w:val="18"/>
                <w:szCs w:val="18"/>
                <w:lang w:val="en-GB" w:eastAsia="en-GB"/>
              </w:rPr>
            </w:pPr>
            <w:r w:rsidRPr="000D57C8">
              <w:rPr>
                <w:rFonts w:ascii="Arial" w:eastAsia="Times New Roman" w:hAnsi="Arial" w:cs="Arial"/>
                <w:sz w:val="20"/>
                <w:szCs w:val="20"/>
                <w:lang w:val="en-GB" w:eastAsia="en-GB"/>
              </w:rPr>
              <w:t> </w:t>
            </w:r>
          </w:p>
          <w:p w14:paraId="33943DFC" w14:textId="77777777" w:rsidR="004C6D03" w:rsidRDefault="004C6D03" w:rsidP="004C6D03">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eastAsia="en-GB"/>
              </w:rPr>
              <w:t>Working party representative to feedback to PLT termly</w:t>
            </w:r>
          </w:p>
          <w:p w14:paraId="591AC21E" w14:textId="77777777" w:rsidR="004C6D03" w:rsidRPr="000D57C8" w:rsidRDefault="004C6D03" w:rsidP="004C6D03">
            <w:pPr>
              <w:spacing w:after="0" w:line="240" w:lineRule="auto"/>
              <w:textAlignment w:val="baseline"/>
              <w:rPr>
                <w:rFonts w:ascii="Segoe UI" w:eastAsia="Times New Roman" w:hAnsi="Segoe UI" w:cs="Segoe UI"/>
                <w:sz w:val="18"/>
                <w:szCs w:val="18"/>
                <w:lang w:val="en-GB" w:eastAsia="en-GB"/>
              </w:rPr>
            </w:pPr>
          </w:p>
          <w:p w14:paraId="7295D402" w14:textId="77777777" w:rsidR="004C6D03" w:rsidRDefault="004C6D03" w:rsidP="004C6D03">
            <w:pPr>
              <w:spacing w:after="0" w:line="240" w:lineRule="auto"/>
              <w:textAlignment w:val="baseline"/>
              <w:rPr>
                <w:rFonts w:ascii="Arial" w:eastAsia="Times New Roman" w:hAnsi="Arial" w:cs="Arial"/>
                <w:sz w:val="20"/>
                <w:szCs w:val="20"/>
                <w:lang w:val="en-GB" w:eastAsia="en-GB"/>
              </w:rPr>
            </w:pPr>
            <w:r w:rsidRPr="000D57C8">
              <w:rPr>
                <w:rFonts w:ascii="Arial" w:eastAsia="Times New Roman" w:hAnsi="Arial" w:cs="Arial"/>
                <w:sz w:val="20"/>
                <w:szCs w:val="20"/>
                <w:lang w:eastAsia="en-GB"/>
              </w:rPr>
              <w:t>SLT</w:t>
            </w:r>
            <w:r>
              <w:rPr>
                <w:rFonts w:ascii="Arial" w:eastAsia="Times New Roman" w:hAnsi="Arial" w:cs="Arial"/>
                <w:sz w:val="20"/>
                <w:szCs w:val="20"/>
                <w:lang w:eastAsia="en-GB"/>
              </w:rPr>
              <w:t>/Governors</w:t>
            </w:r>
            <w:r w:rsidRPr="000D57C8">
              <w:rPr>
                <w:rFonts w:ascii="Arial" w:eastAsia="Times New Roman" w:hAnsi="Arial" w:cs="Arial"/>
                <w:sz w:val="20"/>
                <w:szCs w:val="20"/>
                <w:lang w:eastAsia="en-GB"/>
              </w:rPr>
              <w:t xml:space="preserve"> to monitor impact of </w:t>
            </w:r>
            <w:r>
              <w:rPr>
                <w:rFonts w:ascii="Arial" w:eastAsia="Times New Roman" w:hAnsi="Arial" w:cs="Arial"/>
                <w:sz w:val="20"/>
                <w:szCs w:val="20"/>
                <w:lang w:eastAsia="en-GB"/>
              </w:rPr>
              <w:t>work on inclusion</w:t>
            </w:r>
          </w:p>
          <w:p w14:paraId="78F34C21" w14:textId="77777777" w:rsidR="004C6D03" w:rsidRDefault="004C6D03" w:rsidP="004C6D03">
            <w:pPr>
              <w:spacing w:after="0" w:line="240" w:lineRule="auto"/>
              <w:textAlignment w:val="baseline"/>
              <w:rPr>
                <w:rFonts w:ascii="Arial" w:eastAsia="Times New Roman" w:hAnsi="Arial" w:cs="Arial"/>
                <w:sz w:val="20"/>
                <w:szCs w:val="20"/>
                <w:lang w:val="en-GB" w:eastAsia="en-GB"/>
              </w:rPr>
            </w:pPr>
          </w:p>
          <w:p w14:paraId="28BC947C" w14:textId="77777777" w:rsidR="004C6D03" w:rsidRDefault="004C6D03" w:rsidP="004C6D03">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eastAsia="en-GB"/>
              </w:rPr>
              <w:t xml:space="preserve">Working party </w:t>
            </w:r>
            <w:proofErr w:type="gramStart"/>
            <w:r>
              <w:rPr>
                <w:rFonts w:ascii="Arial" w:eastAsia="Times New Roman" w:hAnsi="Arial" w:cs="Arial"/>
                <w:sz w:val="20"/>
                <w:szCs w:val="20"/>
                <w:lang w:eastAsia="en-GB"/>
              </w:rPr>
              <w:t xml:space="preserve">representative </w:t>
            </w:r>
            <w:r w:rsidRPr="000D57C8">
              <w:rPr>
                <w:rFonts w:ascii="Arial" w:eastAsia="Times New Roman" w:hAnsi="Arial" w:cs="Arial"/>
                <w:sz w:val="20"/>
                <w:szCs w:val="20"/>
                <w:lang w:eastAsia="en-GB"/>
              </w:rPr>
              <w:t xml:space="preserve"> invited</w:t>
            </w:r>
            <w:proofErr w:type="gramEnd"/>
            <w:r w:rsidRPr="000D57C8">
              <w:rPr>
                <w:rFonts w:ascii="Arial" w:eastAsia="Times New Roman" w:hAnsi="Arial" w:cs="Arial"/>
                <w:sz w:val="20"/>
                <w:szCs w:val="20"/>
                <w:lang w:eastAsia="en-GB"/>
              </w:rPr>
              <w:t xml:space="preserve"> to Governors meeting to share impact </w:t>
            </w:r>
            <w:r w:rsidRPr="000D57C8">
              <w:rPr>
                <w:rFonts w:ascii="Arial" w:eastAsia="Times New Roman" w:hAnsi="Arial" w:cs="Arial"/>
                <w:sz w:val="20"/>
                <w:szCs w:val="20"/>
                <w:lang w:eastAsia="en-GB"/>
              </w:rPr>
              <w:lastRenderedPageBreak/>
              <w:t>(summer term)</w:t>
            </w:r>
            <w:r w:rsidRPr="000D57C8">
              <w:rPr>
                <w:rFonts w:ascii="Arial" w:eastAsia="Times New Roman" w:hAnsi="Arial" w:cs="Arial"/>
                <w:sz w:val="20"/>
                <w:szCs w:val="20"/>
                <w:lang w:val="en-GB" w:eastAsia="en-GB"/>
              </w:rPr>
              <w:t> </w:t>
            </w:r>
          </w:p>
          <w:p w14:paraId="0FEDEEE9" w14:textId="77777777" w:rsidR="00CA1F1C" w:rsidRPr="000D57C8" w:rsidRDefault="00CA1F1C" w:rsidP="00CA1F1C">
            <w:pPr>
              <w:spacing w:after="0" w:line="240" w:lineRule="auto"/>
              <w:textAlignment w:val="baseline"/>
              <w:rPr>
                <w:rFonts w:ascii="Arial" w:eastAsia="Times New Roman" w:hAnsi="Arial" w:cs="Arial"/>
                <w:sz w:val="20"/>
                <w:szCs w:val="20"/>
                <w:lang w:eastAsia="en-GB"/>
              </w:rPr>
            </w:pPr>
          </w:p>
        </w:tc>
        <w:tc>
          <w:tcPr>
            <w:tcW w:w="1295" w:type="dxa"/>
            <w:tcBorders>
              <w:top w:val="single" w:sz="6" w:space="0" w:color="auto"/>
              <w:left w:val="single" w:sz="6" w:space="0" w:color="auto"/>
              <w:bottom w:val="single" w:sz="4" w:space="0" w:color="auto"/>
              <w:right w:val="single" w:sz="6" w:space="0" w:color="auto"/>
            </w:tcBorders>
            <w:shd w:val="clear" w:color="auto" w:fill="auto"/>
          </w:tcPr>
          <w:p w14:paraId="0BFCFAF0" w14:textId="77777777" w:rsidR="00CA1F1C" w:rsidRDefault="00CA1F1C" w:rsidP="00CA1F1C">
            <w:pPr>
              <w:spacing w:after="0" w:line="240" w:lineRule="auto"/>
              <w:textAlignment w:val="baseline"/>
              <w:rPr>
                <w:rFonts w:ascii="Arial" w:eastAsia="Times New Roman" w:hAnsi="Arial" w:cs="Arial"/>
                <w:sz w:val="20"/>
                <w:szCs w:val="20"/>
                <w:lang w:eastAsia="en-GB"/>
              </w:rPr>
            </w:pPr>
            <w:r>
              <w:rPr>
                <w:rFonts w:ascii="Arial" w:eastAsia="Times New Roman" w:hAnsi="Arial" w:cs="Arial"/>
                <w:sz w:val="20"/>
                <w:szCs w:val="20"/>
                <w:lang w:eastAsia="en-GB"/>
              </w:rPr>
              <w:lastRenderedPageBreak/>
              <w:t xml:space="preserve">Release time for working party </w:t>
            </w:r>
          </w:p>
          <w:p w14:paraId="033382A9" w14:textId="77777777" w:rsidR="00CA1F1C" w:rsidRDefault="00CA1F1C" w:rsidP="00CA1F1C">
            <w:pPr>
              <w:spacing w:after="0" w:line="240" w:lineRule="auto"/>
              <w:textAlignment w:val="baseline"/>
              <w:rPr>
                <w:rFonts w:ascii="Arial" w:eastAsia="Times New Roman" w:hAnsi="Arial" w:cs="Arial"/>
                <w:sz w:val="20"/>
                <w:szCs w:val="20"/>
                <w:lang w:eastAsia="en-GB"/>
              </w:rPr>
            </w:pPr>
          </w:p>
          <w:p w14:paraId="6A284D15" w14:textId="77777777" w:rsidR="00CA1F1C" w:rsidRDefault="00CA1F1C" w:rsidP="00CA1F1C">
            <w:pPr>
              <w:spacing w:after="0" w:line="240" w:lineRule="auto"/>
              <w:textAlignment w:val="baseline"/>
              <w:rPr>
                <w:rFonts w:ascii="Arial" w:eastAsia="Times New Roman" w:hAnsi="Arial" w:cs="Arial"/>
                <w:sz w:val="20"/>
                <w:szCs w:val="20"/>
                <w:lang w:eastAsia="en-GB"/>
              </w:rPr>
            </w:pPr>
            <w:r>
              <w:rPr>
                <w:rFonts w:ascii="Arial" w:eastAsia="Times New Roman" w:hAnsi="Arial" w:cs="Arial"/>
                <w:sz w:val="20"/>
                <w:szCs w:val="20"/>
                <w:lang w:eastAsia="en-GB"/>
              </w:rPr>
              <w:t xml:space="preserve">time for updating SDP </w:t>
            </w:r>
          </w:p>
          <w:p w14:paraId="2722079C" w14:textId="77777777" w:rsidR="00CA1F1C" w:rsidRDefault="00CA1F1C" w:rsidP="00CA1F1C">
            <w:pPr>
              <w:spacing w:after="0" w:line="240" w:lineRule="auto"/>
              <w:textAlignment w:val="baseline"/>
              <w:rPr>
                <w:rFonts w:ascii="Arial" w:eastAsia="Times New Roman" w:hAnsi="Arial" w:cs="Arial"/>
                <w:sz w:val="20"/>
                <w:szCs w:val="20"/>
                <w:lang w:eastAsia="en-GB"/>
              </w:rPr>
            </w:pPr>
          </w:p>
          <w:p w14:paraId="35F32C2C" w14:textId="5F8AA225" w:rsidR="00CA1F1C" w:rsidRDefault="00CA1F1C" w:rsidP="00CA1F1C">
            <w:pPr>
              <w:spacing w:after="0" w:line="240" w:lineRule="auto"/>
              <w:textAlignment w:val="baseline"/>
              <w:rPr>
                <w:rFonts w:ascii="Arial" w:eastAsia="Times New Roman" w:hAnsi="Arial" w:cs="Arial"/>
                <w:sz w:val="20"/>
                <w:szCs w:val="20"/>
                <w:lang w:eastAsia="en-GB"/>
              </w:rPr>
            </w:pPr>
            <w:r>
              <w:rPr>
                <w:rFonts w:ascii="Arial" w:eastAsia="Times New Roman" w:hAnsi="Arial" w:cs="Arial"/>
                <w:sz w:val="20"/>
                <w:szCs w:val="20"/>
                <w:lang w:eastAsia="en-GB"/>
              </w:rPr>
              <w:t>CPD for staff where appropriate</w:t>
            </w:r>
          </w:p>
        </w:tc>
        <w:tc>
          <w:tcPr>
            <w:tcW w:w="2046" w:type="dxa"/>
            <w:tcBorders>
              <w:top w:val="single" w:sz="4" w:space="0" w:color="auto"/>
              <w:left w:val="single" w:sz="6" w:space="0" w:color="auto"/>
              <w:bottom w:val="single" w:sz="4" w:space="0" w:color="auto"/>
              <w:right w:val="single" w:sz="6" w:space="0" w:color="auto"/>
            </w:tcBorders>
            <w:shd w:val="clear" w:color="auto" w:fill="auto"/>
          </w:tcPr>
          <w:p w14:paraId="4CF2716B" w14:textId="77777777" w:rsidR="00CA1F1C" w:rsidRPr="000D57C8" w:rsidRDefault="00CA1F1C" w:rsidP="00CA1F1C">
            <w:pPr>
              <w:spacing w:after="0" w:line="240" w:lineRule="auto"/>
              <w:textAlignment w:val="baseline"/>
              <w:rPr>
                <w:rFonts w:ascii="Segoe UI" w:eastAsia="Times New Roman" w:hAnsi="Segoe UI" w:cs="Segoe UI"/>
                <w:sz w:val="18"/>
                <w:szCs w:val="18"/>
                <w:lang w:val="en-GB" w:eastAsia="en-GB"/>
              </w:rPr>
            </w:pPr>
          </w:p>
        </w:tc>
      </w:tr>
    </w:tbl>
    <w:p w14:paraId="1BFF5C7A" w14:textId="725C91E1" w:rsidR="00254FF0" w:rsidRDefault="00254FF0" w:rsidP="00DC004D"/>
    <w:tbl>
      <w:tblPr>
        <w:tblW w:w="1538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16"/>
        <w:gridCol w:w="1416"/>
        <w:gridCol w:w="1894"/>
        <w:gridCol w:w="2327"/>
        <w:gridCol w:w="1531"/>
        <w:gridCol w:w="1810"/>
        <w:gridCol w:w="1347"/>
        <w:gridCol w:w="1295"/>
        <w:gridCol w:w="2046"/>
      </w:tblGrid>
      <w:tr w:rsidR="00E41A66" w:rsidRPr="000D57C8" w14:paraId="12114C3E" w14:textId="77777777" w:rsidTr="00A52B9C">
        <w:trPr>
          <w:trHeight w:val="1050"/>
        </w:trPr>
        <w:tc>
          <w:tcPr>
            <w:tcW w:w="15382" w:type="dxa"/>
            <w:gridSpan w:val="9"/>
            <w:tcBorders>
              <w:top w:val="single" w:sz="6" w:space="0" w:color="auto"/>
              <w:left w:val="single" w:sz="6" w:space="0" w:color="auto"/>
              <w:bottom w:val="single" w:sz="6" w:space="0" w:color="auto"/>
              <w:right w:val="single" w:sz="6" w:space="0" w:color="auto"/>
            </w:tcBorders>
            <w:shd w:val="clear" w:color="auto" w:fill="auto"/>
            <w:hideMark/>
          </w:tcPr>
          <w:p w14:paraId="46969FF8" w14:textId="01DFC560" w:rsidR="00E41A66" w:rsidRPr="009A7600" w:rsidRDefault="00E41A66" w:rsidP="00A52B9C">
            <w:pPr>
              <w:pStyle w:val="Default"/>
              <w:rPr>
                <w:rFonts w:asciiTheme="minorHAnsi" w:hAnsiTheme="minorHAnsi" w:cstheme="minorHAnsi"/>
                <w:b/>
                <w:bCs/>
                <w:sz w:val="22"/>
                <w:szCs w:val="22"/>
                <w:lang w:val="en-US"/>
              </w:rPr>
            </w:pPr>
            <w:r w:rsidRPr="009A7600">
              <w:rPr>
                <w:rFonts w:asciiTheme="minorHAnsi" w:eastAsia="Times New Roman" w:hAnsiTheme="minorHAnsi" w:cstheme="minorHAnsi"/>
                <w:b/>
                <w:bCs/>
                <w:sz w:val="22"/>
                <w:szCs w:val="22"/>
              </w:rPr>
              <w:t xml:space="preserve">2026/27 School Development Plan – Priority </w:t>
            </w:r>
            <w:r>
              <w:rPr>
                <w:rFonts w:asciiTheme="minorHAnsi" w:eastAsia="Times New Roman" w:hAnsiTheme="minorHAnsi" w:cstheme="minorHAnsi"/>
                <w:b/>
                <w:bCs/>
                <w:sz w:val="22"/>
                <w:szCs w:val="22"/>
              </w:rPr>
              <w:t xml:space="preserve">2 – </w:t>
            </w:r>
            <w:r w:rsidRPr="00E41A66">
              <w:rPr>
                <w:rFonts w:asciiTheme="minorHAnsi" w:eastAsia="Times New Roman" w:hAnsiTheme="minorHAnsi" w:cstheme="minorHAnsi"/>
                <w:b/>
                <w:bCs/>
                <w:sz w:val="22"/>
                <w:szCs w:val="22"/>
              </w:rPr>
              <w:t>To further develop attendance procedures leading to rise in the attendance rates of all pupils</w:t>
            </w:r>
          </w:p>
          <w:p w14:paraId="1B83D6E5"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p>
          <w:p w14:paraId="2BD7D4F4"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tc>
      </w:tr>
      <w:tr w:rsidR="00E41A66" w:rsidRPr="000D57C8" w14:paraId="3EFA4F57" w14:textId="77777777" w:rsidTr="00A52B9C">
        <w:trPr>
          <w:trHeight w:val="555"/>
        </w:trPr>
        <w:tc>
          <w:tcPr>
            <w:tcW w:w="15382" w:type="dxa"/>
            <w:gridSpan w:val="9"/>
            <w:tcBorders>
              <w:top w:val="single" w:sz="6" w:space="0" w:color="auto"/>
              <w:left w:val="single" w:sz="6" w:space="0" w:color="auto"/>
              <w:bottom w:val="single" w:sz="6" w:space="0" w:color="auto"/>
              <w:right w:val="single" w:sz="6" w:space="0" w:color="auto"/>
            </w:tcBorders>
            <w:shd w:val="clear" w:color="auto" w:fill="auto"/>
            <w:hideMark/>
          </w:tcPr>
          <w:p w14:paraId="3CA69175" w14:textId="77777777" w:rsidR="00E41A66" w:rsidRPr="009A7600" w:rsidRDefault="00E41A66" w:rsidP="00A52B9C">
            <w:pPr>
              <w:rPr>
                <w:rFonts w:asciiTheme="minorHAnsi" w:eastAsia="Times New Roman" w:hAnsiTheme="minorHAnsi" w:cstheme="minorHAnsi"/>
                <w:lang w:val="en-GB" w:eastAsia="en-GB"/>
              </w:rPr>
            </w:pPr>
          </w:p>
          <w:p w14:paraId="5D27126A"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p>
        </w:tc>
      </w:tr>
      <w:tr w:rsidR="00E41A66" w:rsidRPr="000D57C8" w14:paraId="145E74EB" w14:textId="77777777" w:rsidTr="00A52B9C">
        <w:trPr>
          <w:trHeight w:val="765"/>
        </w:trPr>
        <w:tc>
          <w:tcPr>
            <w:tcW w:w="1716"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3C2867D"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Key Actions</w:t>
            </w:r>
            <w:r w:rsidRPr="009A7600">
              <w:rPr>
                <w:rFonts w:asciiTheme="minorHAnsi" w:eastAsia="Times New Roman" w:hAnsiTheme="minorHAnsi" w:cstheme="minorHAnsi"/>
                <w:lang w:val="en-GB" w:eastAsia="en-GB"/>
              </w:rPr>
              <w:t> </w:t>
            </w:r>
          </w:p>
        </w:tc>
        <w:tc>
          <w:tcPr>
            <w:tcW w:w="1416"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8AE20A1"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Lead</w:t>
            </w:r>
            <w:r w:rsidRPr="009A7600">
              <w:rPr>
                <w:rFonts w:asciiTheme="minorHAnsi" w:eastAsia="Times New Roman" w:hAnsiTheme="minorHAnsi" w:cstheme="minorHAnsi"/>
                <w:lang w:val="en-GB" w:eastAsia="en-GB"/>
              </w:rPr>
              <w:t> </w:t>
            </w:r>
          </w:p>
        </w:tc>
        <w:tc>
          <w:tcPr>
            <w:tcW w:w="7562" w:type="dxa"/>
            <w:gridSpan w:val="4"/>
            <w:tcBorders>
              <w:top w:val="single" w:sz="6" w:space="0" w:color="auto"/>
              <w:left w:val="single" w:sz="6" w:space="0" w:color="auto"/>
              <w:bottom w:val="single" w:sz="6" w:space="0" w:color="auto"/>
              <w:right w:val="single" w:sz="4" w:space="0" w:color="auto"/>
            </w:tcBorders>
            <w:shd w:val="clear" w:color="auto" w:fill="auto"/>
            <w:hideMark/>
          </w:tcPr>
          <w:p w14:paraId="4B26BBAC" w14:textId="77777777" w:rsidR="00E41A66" w:rsidRPr="009A7600" w:rsidRDefault="00E41A66" w:rsidP="00A52B9C">
            <w:pPr>
              <w:spacing w:after="0" w:line="240" w:lineRule="auto"/>
              <w:jc w:val="center"/>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Expected evidence of impact/success criteria</w:t>
            </w:r>
            <w:r w:rsidRPr="009A7600">
              <w:rPr>
                <w:rFonts w:asciiTheme="minorHAnsi" w:eastAsia="Times New Roman" w:hAnsiTheme="minorHAnsi" w:cstheme="minorHAnsi"/>
                <w:lang w:val="en-GB" w:eastAsia="en-GB"/>
              </w:rPr>
              <w:t> </w:t>
            </w:r>
          </w:p>
          <w:p w14:paraId="27FA80A4" w14:textId="77777777" w:rsidR="00E41A66" w:rsidRPr="009A7600" w:rsidRDefault="00E41A66" w:rsidP="00A52B9C">
            <w:pPr>
              <w:spacing w:after="0" w:line="240" w:lineRule="auto"/>
              <w:jc w:val="center"/>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Milestones</w:t>
            </w:r>
            <w:r w:rsidRPr="009A7600">
              <w:rPr>
                <w:rFonts w:asciiTheme="minorHAnsi" w:eastAsia="Times New Roman" w:hAnsiTheme="minorHAnsi" w:cstheme="minorHAnsi"/>
                <w:lang w:val="en-GB" w:eastAsia="en-GB"/>
              </w:rPr>
              <w:t> </w:t>
            </w:r>
          </w:p>
          <w:p w14:paraId="5025CE2C" w14:textId="0AAB8D64"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p>
        </w:tc>
        <w:tc>
          <w:tcPr>
            <w:tcW w:w="1347" w:type="dxa"/>
            <w:tcBorders>
              <w:top w:val="single" w:sz="6" w:space="0" w:color="auto"/>
              <w:left w:val="single" w:sz="4" w:space="0" w:color="auto"/>
              <w:bottom w:val="single" w:sz="6" w:space="0" w:color="auto"/>
              <w:right w:val="single" w:sz="6" w:space="0" w:color="auto"/>
            </w:tcBorders>
            <w:shd w:val="clear" w:color="auto" w:fill="auto"/>
          </w:tcPr>
          <w:p w14:paraId="55634979" w14:textId="77777777" w:rsidR="00E41A66" w:rsidRDefault="00E41A66" w:rsidP="00A52B9C">
            <w:pPr>
              <w:spacing w:after="160" w:line="259" w:lineRule="auto"/>
              <w:rPr>
                <w:rFonts w:asciiTheme="minorHAnsi" w:eastAsia="Times New Roman" w:hAnsiTheme="minorHAnsi" w:cstheme="minorHAnsi"/>
                <w:lang w:val="en-GB" w:eastAsia="en-GB"/>
              </w:rPr>
            </w:pPr>
          </w:p>
          <w:p w14:paraId="5D06787A"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p>
        </w:tc>
        <w:tc>
          <w:tcPr>
            <w:tcW w:w="1295" w:type="dxa"/>
            <w:tcBorders>
              <w:top w:val="single" w:sz="6" w:space="0" w:color="auto"/>
              <w:left w:val="single" w:sz="6" w:space="0" w:color="auto"/>
              <w:bottom w:val="single" w:sz="4" w:space="0" w:color="auto"/>
              <w:right w:val="single" w:sz="6" w:space="0" w:color="auto"/>
            </w:tcBorders>
            <w:shd w:val="clear" w:color="auto" w:fill="auto"/>
            <w:hideMark/>
          </w:tcPr>
          <w:p w14:paraId="5C48D223"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p>
        </w:tc>
        <w:tc>
          <w:tcPr>
            <w:tcW w:w="2046" w:type="dxa"/>
            <w:vMerge w:val="restart"/>
            <w:tcBorders>
              <w:top w:val="single" w:sz="6" w:space="0" w:color="auto"/>
              <w:left w:val="single" w:sz="6" w:space="0" w:color="auto"/>
              <w:right w:val="single" w:sz="6" w:space="0" w:color="auto"/>
            </w:tcBorders>
            <w:shd w:val="clear" w:color="auto" w:fill="auto"/>
            <w:hideMark/>
          </w:tcPr>
          <w:p w14:paraId="70B25F2E"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val="en-GB" w:eastAsia="en-GB"/>
              </w:rPr>
              <w:t>Evaluative notes</w:t>
            </w:r>
            <w:r w:rsidRPr="009A7600">
              <w:rPr>
                <w:rFonts w:asciiTheme="minorHAnsi" w:eastAsia="Times New Roman" w:hAnsiTheme="minorHAnsi" w:cstheme="minorHAnsi"/>
                <w:lang w:val="en-GB" w:eastAsia="en-GB"/>
              </w:rPr>
              <w:t> </w:t>
            </w:r>
          </w:p>
          <w:p w14:paraId="05FA5915"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p w14:paraId="7038275C"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p w14:paraId="354ADF1F"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tc>
      </w:tr>
      <w:tr w:rsidR="00E41A66" w:rsidRPr="000D57C8" w14:paraId="17368D16" w14:textId="77777777" w:rsidTr="00A52B9C">
        <w:trPr>
          <w:cantSplit/>
          <w:trHeight w:val="1134"/>
        </w:trPr>
        <w:tc>
          <w:tcPr>
            <w:tcW w:w="1716" w:type="dxa"/>
            <w:vMerge/>
            <w:vAlign w:val="center"/>
            <w:hideMark/>
          </w:tcPr>
          <w:p w14:paraId="06B807E2" w14:textId="77777777" w:rsidR="00E41A66" w:rsidRPr="000D57C8" w:rsidRDefault="00E41A66" w:rsidP="00A52B9C">
            <w:pPr>
              <w:spacing w:after="0" w:line="240" w:lineRule="auto"/>
              <w:rPr>
                <w:rFonts w:ascii="Segoe UI" w:eastAsia="Times New Roman" w:hAnsi="Segoe UI" w:cs="Segoe UI"/>
                <w:sz w:val="18"/>
                <w:szCs w:val="18"/>
                <w:lang w:val="en-GB" w:eastAsia="en-GB"/>
              </w:rPr>
            </w:pPr>
          </w:p>
        </w:tc>
        <w:tc>
          <w:tcPr>
            <w:tcW w:w="1416" w:type="dxa"/>
            <w:vMerge/>
            <w:vAlign w:val="center"/>
            <w:hideMark/>
          </w:tcPr>
          <w:p w14:paraId="5D131888" w14:textId="77777777" w:rsidR="00E41A66" w:rsidRPr="000D57C8" w:rsidRDefault="00E41A66" w:rsidP="00A52B9C">
            <w:pPr>
              <w:spacing w:after="0" w:line="240" w:lineRule="auto"/>
              <w:rPr>
                <w:rFonts w:ascii="Segoe UI" w:eastAsia="Times New Roman" w:hAnsi="Segoe UI" w:cs="Segoe UI"/>
                <w:sz w:val="18"/>
                <w:szCs w:val="18"/>
                <w:lang w:val="en-GB" w:eastAsia="en-GB"/>
              </w:rPr>
            </w:pPr>
          </w:p>
        </w:tc>
        <w:tc>
          <w:tcPr>
            <w:tcW w:w="1894" w:type="dxa"/>
            <w:tcBorders>
              <w:top w:val="single" w:sz="6" w:space="0" w:color="auto"/>
              <w:left w:val="single" w:sz="6" w:space="0" w:color="auto"/>
              <w:bottom w:val="single" w:sz="6" w:space="0" w:color="auto"/>
              <w:right w:val="single" w:sz="6" w:space="0" w:color="auto"/>
            </w:tcBorders>
            <w:shd w:val="clear" w:color="auto" w:fill="auto"/>
            <w:hideMark/>
          </w:tcPr>
          <w:p w14:paraId="40A0F26C" w14:textId="77777777" w:rsidR="00E41A66" w:rsidRPr="000D57C8" w:rsidRDefault="00E41A66" w:rsidP="00A52B9C">
            <w:pPr>
              <w:spacing w:after="0" w:line="240" w:lineRule="auto"/>
              <w:jc w:val="center"/>
              <w:textAlignment w:val="baseline"/>
              <w:rPr>
                <w:rFonts w:ascii="Segoe UI" w:eastAsia="Times New Roman" w:hAnsi="Segoe UI" w:cs="Segoe UI"/>
                <w:sz w:val="18"/>
                <w:szCs w:val="18"/>
                <w:lang w:val="en-GB" w:eastAsia="en-GB"/>
              </w:rPr>
            </w:pPr>
            <w:r w:rsidRPr="000D57C8">
              <w:rPr>
                <w:rFonts w:eastAsia="Times New Roman" w:cs="Calibri"/>
                <w:b/>
                <w:bCs/>
                <w:lang w:eastAsia="en-GB"/>
              </w:rPr>
              <w:t>October Half-Term</w:t>
            </w:r>
            <w:r w:rsidRPr="000D57C8">
              <w:rPr>
                <w:rFonts w:eastAsia="Times New Roman" w:cs="Calibri"/>
                <w:lang w:val="en-GB" w:eastAsia="en-GB"/>
              </w:rPr>
              <w:t> </w:t>
            </w:r>
          </w:p>
        </w:tc>
        <w:tc>
          <w:tcPr>
            <w:tcW w:w="2327" w:type="dxa"/>
            <w:tcBorders>
              <w:top w:val="single" w:sz="6" w:space="0" w:color="auto"/>
              <w:left w:val="single" w:sz="6" w:space="0" w:color="auto"/>
              <w:bottom w:val="single" w:sz="6" w:space="0" w:color="auto"/>
              <w:right w:val="single" w:sz="6" w:space="0" w:color="auto"/>
            </w:tcBorders>
            <w:shd w:val="clear" w:color="auto" w:fill="auto"/>
            <w:hideMark/>
          </w:tcPr>
          <w:p w14:paraId="7980EAFA" w14:textId="77777777" w:rsidR="00E41A66" w:rsidRPr="000D57C8" w:rsidRDefault="00E41A66" w:rsidP="00A52B9C">
            <w:pPr>
              <w:spacing w:after="0" w:line="240" w:lineRule="auto"/>
              <w:jc w:val="center"/>
              <w:textAlignment w:val="baseline"/>
              <w:rPr>
                <w:rFonts w:ascii="Segoe UI" w:eastAsia="Times New Roman" w:hAnsi="Segoe UI" w:cs="Segoe UI"/>
                <w:sz w:val="18"/>
                <w:szCs w:val="18"/>
                <w:lang w:val="en-GB" w:eastAsia="en-GB"/>
              </w:rPr>
            </w:pPr>
            <w:r w:rsidRPr="000D57C8">
              <w:rPr>
                <w:rFonts w:eastAsia="Times New Roman" w:cs="Calibri"/>
                <w:b/>
                <w:bCs/>
                <w:lang w:eastAsia="en-GB"/>
              </w:rPr>
              <w:t>Christmas</w:t>
            </w:r>
            <w:r w:rsidRPr="000D57C8">
              <w:rPr>
                <w:rFonts w:eastAsia="Times New Roman" w:cs="Calibri"/>
                <w:lang w:val="en-GB" w:eastAsia="en-GB"/>
              </w:rPr>
              <w:t> </w:t>
            </w:r>
          </w:p>
        </w:tc>
        <w:tc>
          <w:tcPr>
            <w:tcW w:w="1531" w:type="dxa"/>
            <w:tcBorders>
              <w:top w:val="single" w:sz="6" w:space="0" w:color="auto"/>
              <w:left w:val="single" w:sz="6" w:space="0" w:color="auto"/>
              <w:bottom w:val="single" w:sz="6" w:space="0" w:color="auto"/>
              <w:right w:val="single" w:sz="6" w:space="0" w:color="auto"/>
            </w:tcBorders>
            <w:shd w:val="clear" w:color="auto" w:fill="auto"/>
            <w:hideMark/>
          </w:tcPr>
          <w:p w14:paraId="61C37F8A" w14:textId="77777777" w:rsidR="00E41A66" w:rsidRPr="000D57C8" w:rsidRDefault="00E41A66" w:rsidP="00A52B9C">
            <w:pPr>
              <w:spacing w:after="0" w:line="240" w:lineRule="auto"/>
              <w:jc w:val="center"/>
              <w:textAlignment w:val="baseline"/>
              <w:rPr>
                <w:rFonts w:ascii="Segoe UI" w:eastAsia="Times New Roman" w:hAnsi="Segoe UI" w:cs="Segoe UI"/>
                <w:sz w:val="18"/>
                <w:szCs w:val="18"/>
                <w:lang w:val="en-GB" w:eastAsia="en-GB"/>
              </w:rPr>
            </w:pPr>
            <w:r w:rsidRPr="000D57C8">
              <w:rPr>
                <w:rFonts w:eastAsia="Times New Roman" w:cs="Calibri"/>
                <w:b/>
                <w:bCs/>
                <w:lang w:eastAsia="en-GB"/>
              </w:rPr>
              <w:t>Easter</w:t>
            </w:r>
            <w:r w:rsidRPr="000D57C8">
              <w:rPr>
                <w:rFonts w:eastAsia="Times New Roman" w:cs="Calibri"/>
                <w:lang w:val="en-GB" w:eastAsia="en-GB"/>
              </w:rPr>
              <w:t> </w:t>
            </w:r>
          </w:p>
        </w:tc>
        <w:tc>
          <w:tcPr>
            <w:tcW w:w="1810" w:type="dxa"/>
            <w:tcBorders>
              <w:top w:val="single" w:sz="6" w:space="0" w:color="auto"/>
              <w:left w:val="single" w:sz="6" w:space="0" w:color="auto"/>
              <w:bottom w:val="single" w:sz="6" w:space="0" w:color="auto"/>
              <w:right w:val="single" w:sz="6" w:space="0" w:color="auto"/>
            </w:tcBorders>
            <w:shd w:val="clear" w:color="auto" w:fill="auto"/>
            <w:hideMark/>
          </w:tcPr>
          <w:p w14:paraId="2400C1C1" w14:textId="77777777" w:rsidR="00E41A66" w:rsidRDefault="00E41A66" w:rsidP="00A52B9C">
            <w:pPr>
              <w:spacing w:after="0" w:line="240" w:lineRule="auto"/>
              <w:jc w:val="center"/>
              <w:textAlignment w:val="baseline"/>
              <w:rPr>
                <w:rFonts w:eastAsia="Times New Roman" w:cs="Calibri"/>
                <w:lang w:val="en-GB" w:eastAsia="en-GB"/>
              </w:rPr>
            </w:pPr>
            <w:r w:rsidRPr="000D57C8">
              <w:rPr>
                <w:rFonts w:eastAsia="Times New Roman" w:cs="Calibri"/>
                <w:b/>
                <w:bCs/>
                <w:lang w:eastAsia="en-GB"/>
              </w:rPr>
              <w:t>End of Summer Term</w:t>
            </w:r>
            <w:r w:rsidRPr="000D57C8">
              <w:rPr>
                <w:rFonts w:eastAsia="Times New Roman" w:cs="Calibri"/>
                <w:lang w:val="en-GB" w:eastAsia="en-GB"/>
              </w:rPr>
              <w:t> </w:t>
            </w:r>
          </w:p>
          <w:p w14:paraId="4C15BCD0" w14:textId="77777777" w:rsidR="00E41A66" w:rsidRPr="000D57C8" w:rsidRDefault="00E41A66" w:rsidP="00A52B9C">
            <w:pPr>
              <w:spacing w:after="0" w:line="240" w:lineRule="auto"/>
              <w:jc w:val="center"/>
              <w:textAlignment w:val="baseline"/>
              <w:rPr>
                <w:rFonts w:ascii="Segoe UI" w:eastAsia="Times New Roman" w:hAnsi="Segoe UI" w:cs="Segoe UI"/>
                <w:sz w:val="18"/>
                <w:szCs w:val="18"/>
                <w:lang w:val="en-GB" w:eastAsia="en-GB"/>
              </w:rPr>
            </w:pPr>
          </w:p>
        </w:tc>
        <w:tc>
          <w:tcPr>
            <w:tcW w:w="1347" w:type="dxa"/>
            <w:tcBorders>
              <w:right w:val="single" w:sz="4" w:space="0" w:color="auto"/>
            </w:tcBorders>
            <w:vAlign w:val="center"/>
            <w:hideMark/>
          </w:tcPr>
          <w:p w14:paraId="78F95E23" w14:textId="77777777" w:rsidR="00E41A66" w:rsidRPr="009A7600" w:rsidRDefault="00E41A66" w:rsidP="00A52B9C">
            <w:pPr>
              <w:spacing w:after="0" w:line="240" w:lineRule="auto"/>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Monitoring</w:t>
            </w:r>
            <w:r w:rsidRPr="009A7600">
              <w:rPr>
                <w:rFonts w:asciiTheme="minorHAnsi" w:eastAsia="Times New Roman" w:hAnsiTheme="minorHAnsi" w:cstheme="minorHAnsi"/>
                <w:lang w:val="en-GB" w:eastAsia="en-GB"/>
              </w:rPr>
              <w:t> </w:t>
            </w:r>
          </w:p>
        </w:tc>
        <w:tc>
          <w:tcPr>
            <w:tcW w:w="1295" w:type="dxa"/>
            <w:tcBorders>
              <w:top w:val="single" w:sz="4" w:space="0" w:color="auto"/>
              <w:left w:val="single" w:sz="4" w:space="0" w:color="auto"/>
            </w:tcBorders>
            <w:vAlign w:val="center"/>
            <w:hideMark/>
          </w:tcPr>
          <w:p w14:paraId="119D581C" w14:textId="77777777" w:rsidR="00E41A66" w:rsidRPr="009A7600" w:rsidRDefault="00E41A66"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Resources</w:t>
            </w:r>
            <w:r w:rsidRPr="009A7600">
              <w:rPr>
                <w:rFonts w:asciiTheme="minorHAnsi" w:eastAsia="Times New Roman" w:hAnsiTheme="minorHAnsi" w:cstheme="minorHAnsi"/>
                <w:lang w:val="en-GB" w:eastAsia="en-GB"/>
              </w:rPr>
              <w:t> </w:t>
            </w:r>
          </w:p>
        </w:tc>
        <w:tc>
          <w:tcPr>
            <w:tcW w:w="2046" w:type="dxa"/>
            <w:vMerge/>
            <w:tcBorders>
              <w:left w:val="single" w:sz="6" w:space="0" w:color="auto"/>
              <w:right w:val="single" w:sz="6" w:space="0" w:color="auto"/>
            </w:tcBorders>
            <w:shd w:val="clear" w:color="auto" w:fill="F2F2F2" w:themeFill="background1" w:themeFillShade="F2"/>
            <w:textDirection w:val="btLr"/>
            <w:hideMark/>
          </w:tcPr>
          <w:p w14:paraId="5C49D328" w14:textId="77777777" w:rsidR="00E41A66" w:rsidRPr="000D57C8" w:rsidRDefault="00E41A66" w:rsidP="00A52B9C">
            <w:pPr>
              <w:spacing w:after="0" w:line="240" w:lineRule="auto"/>
              <w:textAlignment w:val="baseline"/>
              <w:rPr>
                <w:rFonts w:ascii="Segoe UI" w:eastAsia="Times New Roman" w:hAnsi="Segoe UI" w:cs="Segoe UI"/>
                <w:sz w:val="18"/>
                <w:szCs w:val="18"/>
                <w:lang w:val="en-GB" w:eastAsia="en-GB"/>
              </w:rPr>
            </w:pPr>
          </w:p>
        </w:tc>
      </w:tr>
      <w:tr w:rsidR="00E41A66" w:rsidRPr="000D57C8" w14:paraId="4A9485EF" w14:textId="77777777" w:rsidTr="00E41A66">
        <w:trPr>
          <w:trHeight w:val="1110"/>
        </w:trPr>
        <w:tc>
          <w:tcPr>
            <w:tcW w:w="1716" w:type="dxa"/>
            <w:tcBorders>
              <w:top w:val="single" w:sz="6" w:space="0" w:color="auto"/>
              <w:left w:val="single" w:sz="6" w:space="0" w:color="auto"/>
              <w:bottom w:val="single" w:sz="6" w:space="0" w:color="auto"/>
              <w:right w:val="single" w:sz="6" w:space="0" w:color="auto"/>
            </w:tcBorders>
            <w:shd w:val="clear" w:color="auto" w:fill="auto"/>
          </w:tcPr>
          <w:p w14:paraId="22CF3985" w14:textId="77777777" w:rsidR="00E41A66" w:rsidRDefault="00E41A66" w:rsidP="00A52B9C">
            <w:pPr>
              <w:spacing w:after="0" w:line="240" w:lineRule="auto"/>
              <w:textAlignment w:val="baseline"/>
              <w:rPr>
                <w:rFonts w:ascii="Arial" w:eastAsia="Times New Roman" w:hAnsi="Arial" w:cs="Arial"/>
                <w:sz w:val="20"/>
                <w:szCs w:val="20"/>
                <w:lang w:val="en-GB" w:eastAsia="en-GB"/>
              </w:rPr>
            </w:pPr>
          </w:p>
          <w:p w14:paraId="02DE6376" w14:textId="53A68C57" w:rsidR="00E41A66" w:rsidRDefault="005A18D5"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To tighten internal attendance procedures </w:t>
            </w:r>
          </w:p>
          <w:p w14:paraId="289A4590" w14:textId="589C9D65" w:rsidR="00E41A66" w:rsidRPr="00415BC4" w:rsidRDefault="00E41A66" w:rsidP="00A52B9C">
            <w:pPr>
              <w:spacing w:after="0" w:line="240" w:lineRule="auto"/>
              <w:textAlignment w:val="baseline"/>
              <w:rPr>
                <w:rFonts w:ascii="Arial" w:eastAsia="Times New Roman" w:hAnsi="Arial" w:cs="Arial"/>
                <w:sz w:val="20"/>
                <w:szCs w:val="20"/>
                <w:lang w:val="en-GB" w:eastAsia="en-GB"/>
              </w:rPr>
            </w:pPr>
          </w:p>
        </w:tc>
        <w:tc>
          <w:tcPr>
            <w:tcW w:w="1416" w:type="dxa"/>
            <w:tcBorders>
              <w:top w:val="single" w:sz="6" w:space="0" w:color="auto"/>
              <w:left w:val="single" w:sz="6" w:space="0" w:color="auto"/>
              <w:bottom w:val="single" w:sz="6" w:space="0" w:color="auto"/>
              <w:right w:val="single" w:sz="6" w:space="0" w:color="auto"/>
            </w:tcBorders>
            <w:shd w:val="clear" w:color="auto" w:fill="auto"/>
          </w:tcPr>
          <w:p w14:paraId="416B78C9" w14:textId="1B155B96" w:rsidR="00E41A66" w:rsidRPr="00151226" w:rsidRDefault="00472400" w:rsidP="00A52B9C">
            <w:pPr>
              <w:spacing w:after="0" w:line="240" w:lineRule="auto"/>
              <w:textAlignment w:val="baseline"/>
              <w:rPr>
                <w:rFonts w:ascii="Segoe UI" w:eastAsia="Times New Roman" w:hAnsi="Segoe UI" w:cs="Segoe UI"/>
                <w:sz w:val="18"/>
                <w:szCs w:val="18"/>
                <w:lang w:val="en-GB" w:eastAsia="en-GB"/>
              </w:rPr>
            </w:pPr>
            <w:r>
              <w:rPr>
                <w:rFonts w:asciiTheme="minorHAnsi" w:eastAsia="Times New Roman" w:hAnsiTheme="minorHAnsi" w:cstheme="minorHAnsi"/>
                <w:lang w:val="en-GB" w:eastAsia="en-GB"/>
              </w:rPr>
              <w:t>SB/RD</w:t>
            </w:r>
          </w:p>
        </w:tc>
        <w:tc>
          <w:tcPr>
            <w:tcW w:w="1894" w:type="dxa"/>
            <w:tcBorders>
              <w:top w:val="single" w:sz="6" w:space="0" w:color="auto"/>
              <w:left w:val="single" w:sz="6" w:space="0" w:color="auto"/>
              <w:bottom w:val="single" w:sz="6" w:space="0" w:color="auto"/>
              <w:right w:val="single" w:sz="6" w:space="0" w:color="auto"/>
            </w:tcBorders>
            <w:shd w:val="clear" w:color="auto" w:fill="auto"/>
          </w:tcPr>
          <w:p w14:paraId="5A6CD70D" w14:textId="77777777" w:rsidR="00E41A66" w:rsidRDefault="005575DF"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Pastoral lead </w:t>
            </w:r>
            <w:r w:rsidR="004D0E48">
              <w:rPr>
                <w:rFonts w:ascii="Arial" w:eastAsia="Times New Roman" w:hAnsi="Arial" w:cs="Arial"/>
                <w:sz w:val="20"/>
                <w:szCs w:val="20"/>
                <w:lang w:val="en-GB" w:eastAsia="en-GB"/>
              </w:rPr>
              <w:t>timetabled to deal with attendance issues every morning from 25/08/26</w:t>
            </w:r>
          </w:p>
          <w:p w14:paraId="6436D9C7" w14:textId="77777777" w:rsidR="004D0E48" w:rsidRDefault="004D0E48" w:rsidP="00A52B9C">
            <w:pPr>
              <w:spacing w:after="0" w:line="240" w:lineRule="auto"/>
              <w:textAlignment w:val="baseline"/>
              <w:rPr>
                <w:rFonts w:ascii="Arial" w:eastAsia="Times New Roman" w:hAnsi="Arial" w:cs="Arial"/>
                <w:sz w:val="20"/>
                <w:szCs w:val="20"/>
                <w:lang w:val="en-GB" w:eastAsia="en-GB"/>
              </w:rPr>
            </w:pPr>
          </w:p>
          <w:p w14:paraId="5D7436DE" w14:textId="77777777" w:rsidR="004D0E48" w:rsidRDefault="004D0E48"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Pastoral lead at office to challenge punctuality Tues-Fri mornings</w:t>
            </w:r>
          </w:p>
          <w:p w14:paraId="4C9E547B" w14:textId="77777777" w:rsidR="00993B4D" w:rsidRDefault="00993B4D" w:rsidP="00A52B9C">
            <w:pPr>
              <w:spacing w:after="0" w:line="240" w:lineRule="auto"/>
              <w:textAlignment w:val="baseline"/>
              <w:rPr>
                <w:rFonts w:ascii="Arial" w:eastAsia="Times New Roman" w:hAnsi="Arial" w:cs="Arial"/>
                <w:sz w:val="20"/>
                <w:szCs w:val="20"/>
                <w:lang w:val="en-GB" w:eastAsia="en-GB"/>
              </w:rPr>
            </w:pPr>
          </w:p>
          <w:p w14:paraId="6BEA885E" w14:textId="77777777" w:rsidR="00993B4D" w:rsidRPr="009A7EB2" w:rsidRDefault="00993B4D" w:rsidP="00A52B9C">
            <w:pPr>
              <w:spacing w:after="0" w:line="240" w:lineRule="auto"/>
              <w:textAlignment w:val="baseline"/>
              <w:rPr>
                <w:rFonts w:ascii="Arial" w:eastAsia="Times New Roman" w:hAnsi="Arial" w:cs="Arial"/>
                <w:sz w:val="20"/>
                <w:szCs w:val="20"/>
                <w:lang w:val="en-GB" w:eastAsia="en-GB"/>
              </w:rPr>
            </w:pPr>
            <w:r w:rsidRPr="009A7EB2">
              <w:rPr>
                <w:rFonts w:ascii="Arial" w:eastAsia="Times New Roman" w:hAnsi="Arial" w:cs="Arial"/>
                <w:sz w:val="20"/>
                <w:szCs w:val="20"/>
                <w:lang w:val="en-GB" w:eastAsia="en-GB"/>
              </w:rPr>
              <w:t xml:space="preserve">School ABIE target shared with parents, pupils and staff </w:t>
            </w:r>
          </w:p>
          <w:p w14:paraId="05925D83" w14:textId="73914074" w:rsidR="00863190" w:rsidRDefault="00863190" w:rsidP="00863190">
            <w:pPr>
              <w:spacing w:after="0" w:line="240" w:lineRule="auto"/>
              <w:textAlignment w:val="baseline"/>
              <w:rPr>
                <w:rFonts w:ascii="Arial" w:eastAsia="Times New Roman" w:hAnsi="Arial" w:cs="Arial"/>
                <w:sz w:val="20"/>
                <w:szCs w:val="20"/>
                <w:lang w:val="en-GB" w:eastAsia="en-GB"/>
              </w:rPr>
            </w:pPr>
            <w:r w:rsidRPr="009A7EB2">
              <w:rPr>
                <w:rFonts w:ascii="Arial" w:eastAsia="Times New Roman" w:hAnsi="Arial" w:cs="Arial"/>
                <w:sz w:val="20"/>
                <w:szCs w:val="20"/>
                <w:lang w:val="en-GB" w:eastAsia="en-GB"/>
              </w:rPr>
              <w:t>Clear structure in place for when children are absent – shared with pupils, parents and staff</w:t>
            </w:r>
          </w:p>
          <w:p w14:paraId="26629229" w14:textId="2E8DF7A7" w:rsidR="007C7DF7" w:rsidRDefault="007C7DF7" w:rsidP="00863190">
            <w:pPr>
              <w:spacing w:after="0" w:line="240" w:lineRule="auto"/>
              <w:textAlignment w:val="baseline"/>
              <w:rPr>
                <w:rFonts w:ascii="Arial" w:eastAsia="Times New Roman" w:hAnsi="Arial" w:cs="Arial"/>
                <w:sz w:val="20"/>
                <w:szCs w:val="20"/>
                <w:lang w:val="en-GB" w:eastAsia="en-GB"/>
              </w:rPr>
            </w:pPr>
          </w:p>
          <w:p w14:paraId="5B1A2E53" w14:textId="77777777" w:rsidR="00863190" w:rsidRDefault="00863190" w:rsidP="00863190">
            <w:pPr>
              <w:spacing w:after="0" w:line="240" w:lineRule="auto"/>
              <w:textAlignment w:val="baseline"/>
              <w:rPr>
                <w:rFonts w:ascii="Arial" w:eastAsia="Times New Roman" w:hAnsi="Arial" w:cs="Arial"/>
                <w:sz w:val="20"/>
                <w:szCs w:val="20"/>
                <w:lang w:val="en-GB" w:eastAsia="en-GB"/>
              </w:rPr>
            </w:pPr>
          </w:p>
          <w:p w14:paraId="167007C9" w14:textId="62CB1EF8" w:rsidR="00863190" w:rsidRDefault="00863190" w:rsidP="00863190">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Clear structure for at which percentage certain letters are sent</w:t>
            </w:r>
          </w:p>
          <w:p w14:paraId="70DC0F64" w14:textId="04AAE1A9" w:rsidR="007C7DF7" w:rsidRDefault="007C7DF7" w:rsidP="00863190">
            <w:pPr>
              <w:spacing w:after="0" w:line="240" w:lineRule="auto"/>
              <w:textAlignment w:val="baseline"/>
              <w:rPr>
                <w:rFonts w:ascii="Arial" w:eastAsia="Times New Roman" w:hAnsi="Arial" w:cs="Arial"/>
                <w:sz w:val="20"/>
                <w:szCs w:val="20"/>
                <w:lang w:val="en-GB" w:eastAsia="en-GB"/>
              </w:rPr>
            </w:pPr>
          </w:p>
          <w:p w14:paraId="62E7777E" w14:textId="77777777" w:rsidR="00863190" w:rsidRDefault="00863190" w:rsidP="00863190">
            <w:pPr>
              <w:spacing w:after="0" w:line="240" w:lineRule="auto"/>
              <w:textAlignment w:val="baseline"/>
              <w:rPr>
                <w:rFonts w:ascii="Arial" w:eastAsia="Times New Roman" w:hAnsi="Arial" w:cs="Arial"/>
                <w:sz w:val="20"/>
                <w:szCs w:val="20"/>
                <w:lang w:val="en-GB" w:eastAsia="en-GB"/>
              </w:rPr>
            </w:pPr>
          </w:p>
          <w:p w14:paraId="64E015EE" w14:textId="77777777" w:rsidR="00863190" w:rsidRDefault="00863190" w:rsidP="00863190">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Attendance email shared with parents</w:t>
            </w:r>
          </w:p>
          <w:p w14:paraId="199A106A" w14:textId="77777777" w:rsidR="00376421" w:rsidRDefault="00376421" w:rsidP="00863190">
            <w:pPr>
              <w:spacing w:after="0" w:line="240" w:lineRule="auto"/>
              <w:textAlignment w:val="baseline"/>
              <w:rPr>
                <w:rFonts w:ascii="Arial" w:eastAsia="Times New Roman" w:hAnsi="Arial" w:cs="Arial"/>
                <w:sz w:val="20"/>
                <w:szCs w:val="20"/>
                <w:lang w:val="en-GB" w:eastAsia="en-GB"/>
              </w:rPr>
            </w:pPr>
          </w:p>
          <w:p w14:paraId="7E619936" w14:textId="168D19AE" w:rsidR="00376421" w:rsidRDefault="00376421" w:rsidP="00863190">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Letter from Chair of Governors to be drafted in preparation of no improvement in individual children’s attendance</w:t>
            </w:r>
          </w:p>
          <w:p w14:paraId="6287C3C8" w14:textId="77777777" w:rsidR="00290234" w:rsidRDefault="00290234" w:rsidP="00863190">
            <w:pPr>
              <w:spacing w:after="0" w:line="240" w:lineRule="auto"/>
              <w:textAlignment w:val="baseline"/>
              <w:rPr>
                <w:rFonts w:ascii="Arial" w:eastAsia="Times New Roman" w:hAnsi="Arial" w:cs="Arial"/>
                <w:sz w:val="20"/>
                <w:szCs w:val="20"/>
                <w:lang w:val="en-GB" w:eastAsia="en-GB"/>
              </w:rPr>
            </w:pPr>
          </w:p>
          <w:p w14:paraId="0E42EFF3" w14:textId="66908869" w:rsidR="00417178" w:rsidRPr="00155B36" w:rsidRDefault="00417178" w:rsidP="00290234">
            <w:pPr>
              <w:spacing w:after="0" w:line="240" w:lineRule="auto"/>
              <w:textAlignment w:val="baseline"/>
              <w:rPr>
                <w:rFonts w:ascii="Arial" w:eastAsia="Times New Roman" w:hAnsi="Arial" w:cs="Arial"/>
                <w:sz w:val="20"/>
                <w:szCs w:val="20"/>
                <w:lang w:val="en-GB" w:eastAsia="en-GB"/>
              </w:rPr>
            </w:pPr>
          </w:p>
        </w:tc>
        <w:tc>
          <w:tcPr>
            <w:tcW w:w="2327" w:type="dxa"/>
            <w:tcBorders>
              <w:top w:val="single" w:sz="6" w:space="0" w:color="auto"/>
              <w:left w:val="single" w:sz="6" w:space="0" w:color="auto"/>
              <w:bottom w:val="single" w:sz="6" w:space="0" w:color="auto"/>
              <w:right w:val="single" w:sz="6" w:space="0" w:color="auto"/>
            </w:tcBorders>
            <w:shd w:val="clear" w:color="auto" w:fill="FFFFFF" w:themeFill="background1"/>
          </w:tcPr>
          <w:p w14:paraId="737298F5" w14:textId="77777777" w:rsidR="004D0E48" w:rsidRDefault="004D0E48"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Lateness data beginning to show an improving picture</w:t>
            </w:r>
          </w:p>
          <w:p w14:paraId="5719BB31" w14:textId="77777777" w:rsidR="004D0E48" w:rsidRDefault="004D0E48"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Soft starts improve overall attendance of target children</w:t>
            </w:r>
          </w:p>
          <w:p w14:paraId="587F9FB0" w14:textId="77777777" w:rsidR="00993B4D" w:rsidRDefault="00993B4D" w:rsidP="00A52B9C">
            <w:pPr>
              <w:spacing w:after="0" w:line="240" w:lineRule="auto"/>
              <w:textAlignment w:val="baseline"/>
              <w:rPr>
                <w:rFonts w:ascii="Arial" w:eastAsia="Times New Roman" w:hAnsi="Arial" w:cs="Arial"/>
                <w:sz w:val="20"/>
                <w:szCs w:val="20"/>
                <w:lang w:val="en-GB" w:eastAsia="en-GB"/>
              </w:rPr>
            </w:pPr>
          </w:p>
          <w:p w14:paraId="474D3801" w14:textId="77777777" w:rsidR="00993B4D" w:rsidRDefault="00993B4D"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ABIE target is referred to weekly in assembly</w:t>
            </w:r>
          </w:p>
          <w:p w14:paraId="305648BD" w14:textId="77777777" w:rsidR="00B076C9" w:rsidRDefault="00B076C9" w:rsidP="00A52B9C">
            <w:pPr>
              <w:spacing w:after="0" w:line="240" w:lineRule="auto"/>
              <w:textAlignment w:val="baseline"/>
              <w:rPr>
                <w:rFonts w:ascii="Arial" w:eastAsia="Times New Roman" w:hAnsi="Arial" w:cs="Arial"/>
                <w:sz w:val="20"/>
                <w:szCs w:val="20"/>
                <w:lang w:val="en-GB" w:eastAsia="en-GB"/>
              </w:rPr>
            </w:pPr>
          </w:p>
          <w:p w14:paraId="70C08F7E" w14:textId="52C77AA5" w:rsidR="00B076C9" w:rsidRDefault="00B076C9"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Analysis of registers shows that coding is appropriate and </w:t>
            </w:r>
            <w:r w:rsidR="00405521">
              <w:rPr>
                <w:rFonts w:ascii="Arial" w:eastAsia="Times New Roman" w:hAnsi="Arial" w:cs="Arial"/>
                <w:sz w:val="20"/>
                <w:szCs w:val="20"/>
                <w:lang w:val="en-GB" w:eastAsia="en-GB"/>
              </w:rPr>
              <w:t xml:space="preserve">miscoding has been </w:t>
            </w:r>
            <w:r w:rsidR="00863190">
              <w:rPr>
                <w:rFonts w:ascii="Arial" w:eastAsia="Times New Roman" w:hAnsi="Arial" w:cs="Arial"/>
                <w:sz w:val="20"/>
                <w:szCs w:val="20"/>
                <w:lang w:val="en-GB" w:eastAsia="en-GB"/>
              </w:rPr>
              <w:t>eliminated</w:t>
            </w:r>
          </w:p>
          <w:p w14:paraId="03D4D7D7" w14:textId="77777777" w:rsidR="00863190" w:rsidRDefault="00863190" w:rsidP="00863190">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Staff and children are able to articulate the process for following up absence (first day phone call, second day home visit where no response)</w:t>
            </w:r>
          </w:p>
          <w:p w14:paraId="1769102D" w14:textId="77777777" w:rsidR="00863190" w:rsidRDefault="00863190" w:rsidP="00863190">
            <w:pPr>
              <w:spacing w:after="0" w:line="240" w:lineRule="auto"/>
              <w:textAlignment w:val="baseline"/>
              <w:rPr>
                <w:rFonts w:ascii="Arial" w:eastAsia="Times New Roman" w:hAnsi="Arial" w:cs="Arial"/>
                <w:sz w:val="20"/>
                <w:szCs w:val="20"/>
                <w:lang w:val="en-GB" w:eastAsia="en-GB"/>
              </w:rPr>
            </w:pPr>
          </w:p>
          <w:p w14:paraId="349E4340" w14:textId="77777777" w:rsidR="00863190" w:rsidRDefault="00863190" w:rsidP="00863190">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Attendance email is managed effectively by pastoral lead and by office in pastoral lead absence</w:t>
            </w:r>
          </w:p>
          <w:p w14:paraId="3686AADE" w14:textId="77777777" w:rsidR="00863190" w:rsidRDefault="00863190" w:rsidP="00863190">
            <w:pPr>
              <w:spacing w:after="0" w:line="240" w:lineRule="auto"/>
              <w:textAlignment w:val="baseline"/>
              <w:rPr>
                <w:rFonts w:ascii="Arial" w:eastAsia="Times New Roman" w:hAnsi="Arial" w:cs="Arial"/>
                <w:sz w:val="20"/>
                <w:szCs w:val="20"/>
                <w:lang w:val="en-GB" w:eastAsia="en-GB"/>
              </w:rPr>
            </w:pPr>
          </w:p>
          <w:p w14:paraId="6755DE76" w14:textId="77777777" w:rsidR="00863190" w:rsidRDefault="00863190" w:rsidP="00863190">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First day phone calls are made in a timely manner</w:t>
            </w:r>
          </w:p>
          <w:p w14:paraId="64445092" w14:textId="77777777" w:rsidR="00863190" w:rsidRDefault="00863190" w:rsidP="00863190">
            <w:pPr>
              <w:spacing w:after="0" w:line="240" w:lineRule="auto"/>
              <w:textAlignment w:val="baseline"/>
              <w:rPr>
                <w:rFonts w:ascii="Arial" w:eastAsia="Times New Roman" w:hAnsi="Arial" w:cs="Arial"/>
                <w:sz w:val="20"/>
                <w:szCs w:val="20"/>
                <w:lang w:val="en-GB" w:eastAsia="en-GB"/>
              </w:rPr>
            </w:pPr>
          </w:p>
          <w:p w14:paraId="2BD3ECF9" w14:textId="12C4A2C1" w:rsidR="00863190" w:rsidRDefault="00863190" w:rsidP="00863190">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Review of letters sent show that these are person</w:t>
            </w:r>
            <w:r w:rsidR="000E3E7F">
              <w:rPr>
                <w:rFonts w:ascii="Arial" w:eastAsia="Times New Roman" w:hAnsi="Arial" w:cs="Arial"/>
                <w:sz w:val="20"/>
                <w:szCs w:val="20"/>
                <w:lang w:val="en-GB" w:eastAsia="en-GB"/>
              </w:rPr>
              <w:t>a</w:t>
            </w:r>
            <w:r>
              <w:rPr>
                <w:rFonts w:ascii="Arial" w:eastAsia="Times New Roman" w:hAnsi="Arial" w:cs="Arial"/>
                <w:sz w:val="20"/>
                <w:szCs w:val="20"/>
                <w:lang w:val="en-GB" w:eastAsia="en-GB"/>
              </w:rPr>
              <w:t>lised to parents</w:t>
            </w:r>
          </w:p>
          <w:p w14:paraId="7C36D090" w14:textId="77777777" w:rsidR="00863190" w:rsidRDefault="00863190" w:rsidP="00863190">
            <w:pPr>
              <w:spacing w:after="0" w:line="240" w:lineRule="auto"/>
              <w:textAlignment w:val="baseline"/>
              <w:rPr>
                <w:rFonts w:ascii="Arial" w:eastAsia="Times New Roman" w:hAnsi="Arial" w:cs="Arial"/>
                <w:sz w:val="20"/>
                <w:szCs w:val="20"/>
                <w:lang w:val="en-GB" w:eastAsia="en-GB"/>
              </w:rPr>
            </w:pPr>
          </w:p>
          <w:p w14:paraId="67EE0EB6" w14:textId="72B85726" w:rsidR="00417178" w:rsidRDefault="00863190" w:rsidP="00863190">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Text/Seesaw messages for</w:t>
            </w:r>
            <w:r w:rsidR="00CD5577">
              <w:rPr>
                <w:rFonts w:ascii="Arial" w:eastAsia="Times New Roman" w:hAnsi="Arial" w:cs="Arial"/>
                <w:sz w:val="20"/>
                <w:szCs w:val="20"/>
                <w:lang w:val="en-GB" w:eastAsia="en-GB"/>
              </w:rPr>
              <w:t xml:space="preserve"> lateness are beginning to show improved rates of punctuality – next steps identified for focus families</w:t>
            </w:r>
          </w:p>
          <w:p w14:paraId="745D9E52" w14:textId="3F9A5F59" w:rsidR="00322AFC" w:rsidRDefault="00322AFC" w:rsidP="00863190">
            <w:pPr>
              <w:spacing w:after="0" w:line="240" w:lineRule="auto"/>
              <w:textAlignment w:val="baseline"/>
              <w:rPr>
                <w:rFonts w:ascii="Arial" w:eastAsia="Times New Roman" w:hAnsi="Arial" w:cs="Arial"/>
                <w:sz w:val="20"/>
                <w:szCs w:val="20"/>
                <w:lang w:val="en-GB" w:eastAsia="en-GB"/>
              </w:rPr>
            </w:pPr>
          </w:p>
          <w:p w14:paraId="23B2E537" w14:textId="44AE7BBD" w:rsidR="00322AFC" w:rsidRDefault="00322AFC" w:rsidP="00863190">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Families identified for follow up meetings to be held with H</w:t>
            </w:r>
            <w:r w:rsidR="00290234">
              <w:rPr>
                <w:rFonts w:ascii="Arial" w:eastAsia="Times New Roman" w:hAnsi="Arial" w:cs="Arial"/>
                <w:sz w:val="20"/>
                <w:szCs w:val="20"/>
                <w:lang w:val="en-GB" w:eastAsia="en-GB"/>
              </w:rPr>
              <w:t>ead before referral to EWO</w:t>
            </w:r>
          </w:p>
          <w:p w14:paraId="616E622E" w14:textId="77777777" w:rsidR="00807560" w:rsidRDefault="00807560" w:rsidP="00863190">
            <w:pPr>
              <w:spacing w:after="0" w:line="240" w:lineRule="auto"/>
              <w:textAlignment w:val="baseline"/>
              <w:rPr>
                <w:rFonts w:ascii="Arial" w:eastAsia="Times New Roman" w:hAnsi="Arial" w:cs="Arial"/>
                <w:sz w:val="20"/>
                <w:szCs w:val="20"/>
                <w:lang w:val="en-GB" w:eastAsia="en-GB"/>
              </w:rPr>
            </w:pPr>
          </w:p>
          <w:p w14:paraId="00D0CDFC" w14:textId="13627C05" w:rsidR="00807560" w:rsidRDefault="00807560" w:rsidP="00863190">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EWO referral checklist in place to ensure that cases are taken on</w:t>
            </w:r>
          </w:p>
          <w:p w14:paraId="349B24EA" w14:textId="77777777" w:rsidR="00DF7323" w:rsidRDefault="00DF7323" w:rsidP="00863190">
            <w:pPr>
              <w:spacing w:after="0" w:line="240" w:lineRule="auto"/>
              <w:textAlignment w:val="baseline"/>
              <w:rPr>
                <w:rFonts w:ascii="Arial" w:eastAsia="Times New Roman" w:hAnsi="Arial" w:cs="Arial"/>
                <w:sz w:val="20"/>
                <w:szCs w:val="20"/>
                <w:lang w:val="en-GB" w:eastAsia="en-GB"/>
              </w:rPr>
            </w:pPr>
          </w:p>
          <w:p w14:paraId="48D4BD9C" w14:textId="25E3D91A" w:rsidR="00DF7323" w:rsidRDefault="00DF7323" w:rsidP="00863190">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Review of pastoral lead time allocation for attendance carried out</w:t>
            </w:r>
          </w:p>
          <w:p w14:paraId="62D4B06C" w14:textId="77777777" w:rsidR="00807560" w:rsidRDefault="00807560" w:rsidP="00863190">
            <w:pPr>
              <w:spacing w:after="0" w:line="240" w:lineRule="auto"/>
              <w:textAlignment w:val="baseline"/>
              <w:rPr>
                <w:rFonts w:ascii="Arial" w:eastAsia="Times New Roman" w:hAnsi="Arial" w:cs="Arial"/>
                <w:sz w:val="20"/>
                <w:szCs w:val="20"/>
                <w:lang w:val="en-GB" w:eastAsia="en-GB"/>
              </w:rPr>
            </w:pPr>
          </w:p>
          <w:p w14:paraId="3CEAE3A8" w14:textId="77777777" w:rsidR="00417178" w:rsidRDefault="00417178" w:rsidP="00A52B9C">
            <w:pPr>
              <w:spacing w:after="0" w:line="240" w:lineRule="auto"/>
              <w:textAlignment w:val="baseline"/>
              <w:rPr>
                <w:rFonts w:ascii="Arial" w:eastAsia="Times New Roman" w:hAnsi="Arial" w:cs="Arial"/>
                <w:sz w:val="20"/>
                <w:szCs w:val="20"/>
                <w:lang w:val="en-GB" w:eastAsia="en-GB"/>
              </w:rPr>
            </w:pPr>
          </w:p>
          <w:p w14:paraId="215984FD" w14:textId="77777777" w:rsidR="00677496" w:rsidRDefault="00677496" w:rsidP="00A52B9C">
            <w:pPr>
              <w:spacing w:after="0" w:line="240" w:lineRule="auto"/>
              <w:textAlignment w:val="baseline"/>
              <w:rPr>
                <w:rFonts w:ascii="Arial" w:eastAsia="Times New Roman" w:hAnsi="Arial" w:cs="Arial"/>
                <w:sz w:val="20"/>
                <w:szCs w:val="20"/>
                <w:lang w:val="en-GB" w:eastAsia="en-GB"/>
              </w:rPr>
            </w:pPr>
          </w:p>
          <w:p w14:paraId="5EBDCF86" w14:textId="5DDD5377" w:rsidR="00677496" w:rsidRPr="00155B36" w:rsidRDefault="00677496" w:rsidP="00A52B9C">
            <w:pPr>
              <w:spacing w:after="0" w:line="240" w:lineRule="auto"/>
              <w:textAlignment w:val="baseline"/>
              <w:rPr>
                <w:rFonts w:ascii="Arial" w:eastAsia="Times New Roman" w:hAnsi="Arial" w:cs="Arial"/>
                <w:sz w:val="20"/>
                <w:szCs w:val="20"/>
                <w:lang w:val="en-GB" w:eastAsia="en-GB"/>
              </w:rPr>
            </w:pPr>
          </w:p>
        </w:tc>
        <w:tc>
          <w:tcPr>
            <w:tcW w:w="1531" w:type="dxa"/>
            <w:tcBorders>
              <w:top w:val="single" w:sz="6" w:space="0" w:color="auto"/>
              <w:left w:val="single" w:sz="6" w:space="0" w:color="auto"/>
              <w:bottom w:val="single" w:sz="6" w:space="0" w:color="auto"/>
              <w:right w:val="single" w:sz="6" w:space="0" w:color="auto"/>
            </w:tcBorders>
            <w:shd w:val="clear" w:color="auto" w:fill="auto"/>
          </w:tcPr>
          <w:p w14:paraId="092BC8CB" w14:textId="77777777" w:rsidR="00E41A66" w:rsidRDefault="00CD5577"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 xml:space="preserve">Family link worker links with families identified by pastoral lead – impact data </w:t>
            </w:r>
            <w:r>
              <w:rPr>
                <w:rFonts w:ascii="Arial" w:eastAsia="Times New Roman" w:hAnsi="Arial" w:cs="Arial"/>
                <w:sz w:val="20"/>
                <w:szCs w:val="20"/>
                <w:lang w:val="en-GB" w:eastAsia="en-GB"/>
              </w:rPr>
              <w:lastRenderedPageBreak/>
              <w:t>shows that this is improving rates of attendance for targeted families</w:t>
            </w:r>
          </w:p>
          <w:p w14:paraId="172E5D67" w14:textId="77777777" w:rsidR="00290234" w:rsidRDefault="00290234" w:rsidP="00A52B9C">
            <w:pPr>
              <w:spacing w:after="0" w:line="240" w:lineRule="auto"/>
              <w:textAlignment w:val="baseline"/>
              <w:rPr>
                <w:rFonts w:ascii="Arial" w:eastAsia="Times New Roman" w:hAnsi="Arial" w:cs="Arial"/>
                <w:sz w:val="20"/>
                <w:szCs w:val="20"/>
                <w:lang w:val="en-GB" w:eastAsia="en-GB"/>
              </w:rPr>
            </w:pPr>
          </w:p>
          <w:p w14:paraId="71640ECB" w14:textId="3F44E1E5" w:rsidR="00290234" w:rsidRDefault="00290234"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Analysis of families that met with a senior leader shows positive impact and improving rates of attendance</w:t>
            </w:r>
          </w:p>
          <w:p w14:paraId="663A67F2" w14:textId="77777777" w:rsidR="004C1643" w:rsidRDefault="004C1643" w:rsidP="00A52B9C">
            <w:pPr>
              <w:spacing w:after="0" w:line="240" w:lineRule="auto"/>
              <w:textAlignment w:val="baseline"/>
              <w:rPr>
                <w:rFonts w:ascii="Arial" w:eastAsia="Times New Roman" w:hAnsi="Arial" w:cs="Arial"/>
                <w:sz w:val="20"/>
                <w:szCs w:val="20"/>
                <w:lang w:val="en-GB" w:eastAsia="en-GB"/>
              </w:rPr>
            </w:pPr>
          </w:p>
          <w:p w14:paraId="04FAFA56" w14:textId="23B626EA" w:rsidR="004C1643" w:rsidRDefault="004C1643"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Evaluation by HT shows that internal structure is improved and all members of the school community understand the changes made</w:t>
            </w:r>
          </w:p>
          <w:p w14:paraId="7E342C12" w14:textId="77777777" w:rsidR="000B5128" w:rsidRDefault="000B5128" w:rsidP="00A52B9C">
            <w:pPr>
              <w:spacing w:after="0" w:line="240" w:lineRule="auto"/>
              <w:textAlignment w:val="baseline"/>
              <w:rPr>
                <w:rFonts w:ascii="Arial" w:eastAsia="Times New Roman" w:hAnsi="Arial" w:cs="Arial"/>
                <w:sz w:val="20"/>
                <w:szCs w:val="20"/>
                <w:lang w:val="en-GB" w:eastAsia="en-GB"/>
              </w:rPr>
            </w:pPr>
          </w:p>
          <w:p w14:paraId="3200D4B0" w14:textId="77777777" w:rsidR="000B5128" w:rsidRDefault="000B5128" w:rsidP="00A52B9C">
            <w:pPr>
              <w:spacing w:after="0" w:line="240" w:lineRule="auto"/>
              <w:textAlignment w:val="baseline"/>
              <w:rPr>
                <w:rFonts w:ascii="Arial" w:eastAsia="Times New Roman" w:hAnsi="Arial" w:cs="Arial"/>
                <w:sz w:val="20"/>
                <w:szCs w:val="20"/>
                <w:lang w:val="en-GB" w:eastAsia="en-GB"/>
              </w:rPr>
            </w:pPr>
          </w:p>
          <w:p w14:paraId="204D3144" w14:textId="77777777" w:rsidR="00322AFC" w:rsidRDefault="00322AFC" w:rsidP="00A52B9C">
            <w:pPr>
              <w:spacing w:after="0" w:line="240" w:lineRule="auto"/>
              <w:textAlignment w:val="baseline"/>
              <w:rPr>
                <w:rFonts w:ascii="Arial" w:eastAsia="Times New Roman" w:hAnsi="Arial" w:cs="Arial"/>
                <w:sz w:val="20"/>
                <w:szCs w:val="20"/>
                <w:lang w:val="en-GB" w:eastAsia="en-GB"/>
              </w:rPr>
            </w:pPr>
          </w:p>
          <w:p w14:paraId="5E0FD5EC" w14:textId="4B95FF60" w:rsidR="00322AFC" w:rsidRPr="00155B36" w:rsidRDefault="00322AFC" w:rsidP="00A52B9C">
            <w:pPr>
              <w:spacing w:after="0" w:line="240" w:lineRule="auto"/>
              <w:textAlignment w:val="baseline"/>
              <w:rPr>
                <w:rFonts w:ascii="Arial" w:eastAsia="Times New Roman" w:hAnsi="Arial" w:cs="Arial"/>
                <w:sz w:val="20"/>
                <w:szCs w:val="20"/>
                <w:lang w:val="en-GB" w:eastAsia="en-GB"/>
              </w:rPr>
            </w:pPr>
          </w:p>
        </w:tc>
        <w:tc>
          <w:tcPr>
            <w:tcW w:w="1810" w:type="dxa"/>
            <w:tcBorders>
              <w:top w:val="single" w:sz="6" w:space="0" w:color="auto"/>
              <w:left w:val="single" w:sz="6" w:space="0" w:color="auto"/>
              <w:bottom w:val="single" w:sz="6" w:space="0" w:color="auto"/>
              <w:right w:val="single" w:sz="6" w:space="0" w:color="auto"/>
            </w:tcBorders>
            <w:shd w:val="clear" w:color="auto" w:fill="auto"/>
          </w:tcPr>
          <w:p w14:paraId="7A85FA8F" w14:textId="77777777" w:rsidR="00E41A66" w:rsidRDefault="00BF5981" w:rsidP="00A52B9C">
            <w:pPr>
              <w:spacing w:after="0" w:line="240" w:lineRule="auto"/>
              <w:textAlignment w:val="baseline"/>
              <w:rPr>
                <w:rFonts w:ascii="Arial" w:eastAsia="Times New Roman" w:hAnsi="Arial" w:cs="Arial"/>
                <w:sz w:val="20"/>
                <w:szCs w:val="20"/>
                <w:lang w:val="en-GB" w:eastAsia="en-GB"/>
              </w:rPr>
            </w:pPr>
            <w:r w:rsidRPr="004B67A4">
              <w:rPr>
                <w:rFonts w:ascii="Arial" w:eastAsia="Times New Roman" w:hAnsi="Arial" w:cs="Arial"/>
                <w:sz w:val="20"/>
                <w:szCs w:val="20"/>
                <w:lang w:val="en-GB" w:eastAsia="en-GB"/>
              </w:rPr>
              <w:lastRenderedPageBreak/>
              <w:t xml:space="preserve">Young consultants survey evaluates the year incentives and barriers to attending – this is fed into attendance </w:t>
            </w:r>
            <w:r w:rsidRPr="004B67A4">
              <w:rPr>
                <w:rFonts w:ascii="Arial" w:eastAsia="Times New Roman" w:hAnsi="Arial" w:cs="Arial"/>
                <w:sz w:val="20"/>
                <w:szCs w:val="20"/>
                <w:lang w:val="en-GB" w:eastAsia="en-GB"/>
              </w:rPr>
              <w:lastRenderedPageBreak/>
              <w:t>action plan for 27-28</w:t>
            </w:r>
          </w:p>
          <w:p w14:paraId="54643FFA" w14:textId="2A9FC705" w:rsidR="000B5128" w:rsidRDefault="000B5128" w:rsidP="00A52B9C">
            <w:pPr>
              <w:spacing w:after="0" w:line="240" w:lineRule="auto"/>
              <w:textAlignment w:val="baseline"/>
              <w:rPr>
                <w:rFonts w:ascii="Arial" w:eastAsia="Times New Roman" w:hAnsi="Arial" w:cs="Arial"/>
                <w:sz w:val="20"/>
                <w:szCs w:val="20"/>
                <w:lang w:val="en-GB" w:eastAsia="en-GB"/>
              </w:rPr>
            </w:pPr>
          </w:p>
          <w:p w14:paraId="4EA2CE40" w14:textId="5E0FF68A" w:rsidR="007C7DF7" w:rsidRDefault="007C7DF7" w:rsidP="00A52B9C">
            <w:pPr>
              <w:spacing w:after="0" w:line="240" w:lineRule="auto"/>
              <w:textAlignment w:val="baseline"/>
              <w:rPr>
                <w:rFonts w:ascii="Arial" w:eastAsia="Times New Roman" w:hAnsi="Arial" w:cs="Arial"/>
                <w:sz w:val="20"/>
                <w:szCs w:val="20"/>
                <w:lang w:val="en-GB" w:eastAsia="en-GB"/>
              </w:rPr>
            </w:pPr>
          </w:p>
          <w:p w14:paraId="6BA46F78" w14:textId="1E554642" w:rsidR="007C7DF7" w:rsidRDefault="007C7DF7" w:rsidP="00A52B9C">
            <w:pPr>
              <w:spacing w:after="0" w:line="240" w:lineRule="auto"/>
              <w:textAlignment w:val="baseline"/>
              <w:rPr>
                <w:rFonts w:ascii="Arial" w:eastAsia="Times New Roman" w:hAnsi="Arial" w:cs="Arial"/>
                <w:sz w:val="20"/>
                <w:szCs w:val="20"/>
                <w:lang w:val="en-GB" w:eastAsia="en-GB"/>
              </w:rPr>
            </w:pPr>
          </w:p>
          <w:p w14:paraId="48750899" w14:textId="77777777" w:rsidR="007C7DF7" w:rsidRDefault="007C7DF7" w:rsidP="00A52B9C">
            <w:pPr>
              <w:spacing w:after="0" w:line="240" w:lineRule="auto"/>
              <w:textAlignment w:val="baseline"/>
              <w:rPr>
                <w:rFonts w:ascii="Arial" w:eastAsia="Times New Roman" w:hAnsi="Arial" w:cs="Arial"/>
                <w:sz w:val="20"/>
                <w:szCs w:val="20"/>
                <w:lang w:val="en-GB" w:eastAsia="en-GB"/>
              </w:rPr>
            </w:pPr>
          </w:p>
          <w:p w14:paraId="3940DAAE" w14:textId="46FD2A27" w:rsidR="000B5128" w:rsidRDefault="000B5128"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Review of internal procedures carried out and changes needed identified for </w:t>
            </w:r>
            <w:r w:rsidR="00DF7323">
              <w:rPr>
                <w:rFonts w:ascii="Arial" w:eastAsia="Times New Roman" w:hAnsi="Arial" w:cs="Arial"/>
                <w:sz w:val="20"/>
                <w:szCs w:val="20"/>
                <w:lang w:val="en-GB" w:eastAsia="en-GB"/>
              </w:rPr>
              <w:t>27-28</w:t>
            </w:r>
          </w:p>
          <w:p w14:paraId="7346F253" w14:textId="77777777" w:rsidR="004C1643" w:rsidRDefault="004C1643" w:rsidP="00A52B9C">
            <w:pPr>
              <w:spacing w:after="0" w:line="240" w:lineRule="auto"/>
              <w:textAlignment w:val="baseline"/>
              <w:rPr>
                <w:rFonts w:ascii="Arial" w:eastAsia="Times New Roman" w:hAnsi="Arial" w:cs="Arial"/>
                <w:sz w:val="20"/>
                <w:szCs w:val="20"/>
                <w:lang w:val="en-GB" w:eastAsia="en-GB"/>
              </w:rPr>
            </w:pPr>
          </w:p>
          <w:p w14:paraId="29DD97AC" w14:textId="5CA295E8" w:rsidR="004C1643" w:rsidRDefault="004C1643"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Parent voice highlights </w:t>
            </w:r>
            <w:r w:rsidR="00A87C74">
              <w:rPr>
                <w:rFonts w:ascii="Arial" w:eastAsia="Times New Roman" w:hAnsi="Arial" w:cs="Arial"/>
                <w:sz w:val="20"/>
                <w:szCs w:val="20"/>
                <w:lang w:val="en-GB" w:eastAsia="en-GB"/>
              </w:rPr>
              <w:t xml:space="preserve">parental understanding of school procedures </w:t>
            </w:r>
          </w:p>
          <w:p w14:paraId="2B6B62E2" w14:textId="77777777" w:rsidR="000B5128" w:rsidRDefault="000B5128" w:rsidP="00A52B9C">
            <w:pPr>
              <w:spacing w:after="0" w:line="240" w:lineRule="auto"/>
              <w:textAlignment w:val="baseline"/>
              <w:rPr>
                <w:rFonts w:ascii="Arial" w:eastAsia="Times New Roman" w:hAnsi="Arial" w:cs="Arial"/>
                <w:sz w:val="20"/>
                <w:szCs w:val="20"/>
                <w:lang w:val="en-GB" w:eastAsia="en-GB"/>
              </w:rPr>
            </w:pPr>
          </w:p>
          <w:p w14:paraId="63572640" w14:textId="2486D092" w:rsidR="000B5128" w:rsidRDefault="000B5128" w:rsidP="00A52B9C">
            <w:pPr>
              <w:spacing w:after="0" w:line="240" w:lineRule="auto"/>
              <w:textAlignment w:val="baseline"/>
              <w:rPr>
                <w:rFonts w:ascii="Arial" w:eastAsia="Times New Roman" w:hAnsi="Arial" w:cs="Arial"/>
                <w:sz w:val="20"/>
                <w:szCs w:val="20"/>
                <w:lang w:val="en-GB" w:eastAsia="en-GB"/>
              </w:rPr>
            </w:pPr>
          </w:p>
          <w:p w14:paraId="34CE93F3" w14:textId="77777777" w:rsidR="00BF5981" w:rsidRDefault="00BF5981" w:rsidP="00A52B9C">
            <w:pPr>
              <w:spacing w:after="0" w:line="240" w:lineRule="auto"/>
              <w:textAlignment w:val="baseline"/>
              <w:rPr>
                <w:rFonts w:ascii="Arial" w:eastAsia="Times New Roman" w:hAnsi="Arial" w:cs="Arial"/>
                <w:sz w:val="20"/>
                <w:szCs w:val="20"/>
                <w:lang w:val="en-GB" w:eastAsia="en-GB"/>
              </w:rPr>
            </w:pPr>
          </w:p>
          <w:p w14:paraId="642E5D7F" w14:textId="00EA3A63" w:rsidR="00BF5981" w:rsidRPr="00155B36" w:rsidRDefault="00BF5981" w:rsidP="00A52B9C">
            <w:pPr>
              <w:spacing w:after="0" w:line="240" w:lineRule="auto"/>
              <w:textAlignment w:val="baseline"/>
              <w:rPr>
                <w:rFonts w:ascii="Arial" w:eastAsia="Times New Roman" w:hAnsi="Arial" w:cs="Arial"/>
                <w:sz w:val="20"/>
                <w:szCs w:val="20"/>
                <w:lang w:val="en-GB" w:eastAsia="en-GB"/>
              </w:rPr>
            </w:pPr>
          </w:p>
        </w:tc>
        <w:tc>
          <w:tcPr>
            <w:tcW w:w="1347" w:type="dxa"/>
            <w:tcBorders>
              <w:top w:val="single" w:sz="6" w:space="0" w:color="auto"/>
              <w:left w:val="single" w:sz="6" w:space="0" w:color="auto"/>
              <w:bottom w:val="single" w:sz="6" w:space="0" w:color="auto"/>
              <w:right w:val="single" w:sz="6" w:space="0" w:color="auto"/>
            </w:tcBorders>
            <w:shd w:val="clear" w:color="auto" w:fill="auto"/>
          </w:tcPr>
          <w:p w14:paraId="1868D9DF" w14:textId="2ADD7548" w:rsidR="00E41A66" w:rsidRPr="000575D1" w:rsidRDefault="004D70A3" w:rsidP="00A52B9C">
            <w:pPr>
              <w:spacing w:after="0" w:line="240" w:lineRule="auto"/>
              <w:textAlignment w:val="baseline"/>
              <w:rPr>
                <w:rFonts w:ascii="Arial" w:eastAsia="Times New Roman" w:hAnsi="Arial" w:cs="Arial"/>
                <w:sz w:val="20"/>
                <w:szCs w:val="20"/>
                <w:lang w:val="en-GB" w:eastAsia="en-GB"/>
              </w:rPr>
            </w:pPr>
            <w:r w:rsidRPr="000575D1">
              <w:rPr>
                <w:rFonts w:ascii="Arial" w:eastAsia="Times New Roman" w:hAnsi="Arial" w:cs="Arial"/>
                <w:sz w:val="20"/>
                <w:szCs w:val="20"/>
                <w:lang w:val="en-GB" w:eastAsia="en-GB"/>
              </w:rPr>
              <w:lastRenderedPageBreak/>
              <w:t>Governor and triad monitoring throughout the year</w:t>
            </w:r>
          </w:p>
          <w:p w14:paraId="4F9C1466" w14:textId="77777777" w:rsidR="004D70A3" w:rsidRPr="000575D1" w:rsidRDefault="004D70A3" w:rsidP="00A52B9C">
            <w:pPr>
              <w:spacing w:after="0" w:line="240" w:lineRule="auto"/>
              <w:textAlignment w:val="baseline"/>
              <w:rPr>
                <w:rFonts w:ascii="Arial" w:eastAsia="Times New Roman" w:hAnsi="Arial" w:cs="Arial"/>
                <w:sz w:val="20"/>
                <w:szCs w:val="20"/>
                <w:lang w:val="en-GB" w:eastAsia="en-GB"/>
              </w:rPr>
            </w:pPr>
          </w:p>
          <w:p w14:paraId="4662DE03" w14:textId="77777777" w:rsidR="004D70A3" w:rsidRPr="000575D1" w:rsidRDefault="004D70A3" w:rsidP="00A52B9C">
            <w:pPr>
              <w:spacing w:after="0" w:line="240" w:lineRule="auto"/>
              <w:textAlignment w:val="baseline"/>
              <w:rPr>
                <w:rFonts w:ascii="Arial" w:eastAsia="Times New Roman" w:hAnsi="Arial" w:cs="Arial"/>
                <w:sz w:val="20"/>
                <w:szCs w:val="20"/>
                <w:lang w:val="en-GB" w:eastAsia="en-GB"/>
              </w:rPr>
            </w:pPr>
            <w:r w:rsidRPr="000575D1">
              <w:rPr>
                <w:rFonts w:ascii="Arial" w:eastAsia="Times New Roman" w:hAnsi="Arial" w:cs="Arial"/>
                <w:sz w:val="20"/>
                <w:szCs w:val="20"/>
                <w:lang w:val="en-GB" w:eastAsia="en-GB"/>
              </w:rPr>
              <w:lastRenderedPageBreak/>
              <w:t xml:space="preserve">Pastoral lead invited to P and S governors meeting in </w:t>
            </w:r>
            <w:proofErr w:type="gramStart"/>
            <w:r w:rsidRPr="000575D1">
              <w:rPr>
                <w:rFonts w:ascii="Arial" w:eastAsia="Times New Roman" w:hAnsi="Arial" w:cs="Arial"/>
                <w:sz w:val="20"/>
                <w:szCs w:val="20"/>
                <w:lang w:val="en-GB" w:eastAsia="en-GB"/>
              </w:rPr>
              <w:t>Summer</w:t>
            </w:r>
            <w:proofErr w:type="gramEnd"/>
            <w:r w:rsidRPr="000575D1">
              <w:rPr>
                <w:rFonts w:ascii="Arial" w:eastAsia="Times New Roman" w:hAnsi="Arial" w:cs="Arial"/>
                <w:sz w:val="20"/>
                <w:szCs w:val="20"/>
                <w:lang w:val="en-GB" w:eastAsia="en-GB"/>
              </w:rPr>
              <w:t xml:space="preserve"> term to present impact data</w:t>
            </w:r>
          </w:p>
          <w:p w14:paraId="4D06F84B" w14:textId="77777777" w:rsidR="004D70A3" w:rsidRPr="000575D1" w:rsidRDefault="004D70A3" w:rsidP="00A52B9C">
            <w:pPr>
              <w:spacing w:after="0" w:line="240" w:lineRule="auto"/>
              <w:textAlignment w:val="baseline"/>
              <w:rPr>
                <w:rFonts w:ascii="Arial" w:eastAsia="Times New Roman" w:hAnsi="Arial" w:cs="Arial"/>
                <w:sz w:val="20"/>
                <w:szCs w:val="20"/>
                <w:lang w:val="en-GB" w:eastAsia="en-GB"/>
              </w:rPr>
            </w:pPr>
          </w:p>
          <w:p w14:paraId="3095BB15" w14:textId="76831D7E" w:rsidR="004D70A3" w:rsidRPr="000D57C8" w:rsidRDefault="004D70A3" w:rsidP="00A52B9C">
            <w:pPr>
              <w:spacing w:after="0" w:line="240" w:lineRule="auto"/>
              <w:textAlignment w:val="baseline"/>
              <w:rPr>
                <w:rFonts w:ascii="Segoe UI" w:eastAsia="Times New Roman" w:hAnsi="Segoe UI" w:cs="Segoe UI"/>
                <w:sz w:val="18"/>
                <w:szCs w:val="18"/>
                <w:lang w:val="en-GB" w:eastAsia="en-GB"/>
              </w:rPr>
            </w:pPr>
            <w:r w:rsidRPr="000575D1">
              <w:rPr>
                <w:rFonts w:ascii="Arial" w:eastAsia="Times New Roman" w:hAnsi="Arial" w:cs="Arial"/>
                <w:sz w:val="20"/>
                <w:szCs w:val="20"/>
                <w:lang w:val="en-GB" w:eastAsia="en-GB"/>
              </w:rPr>
              <w:t xml:space="preserve">Pastoral lead to present impact data at </w:t>
            </w:r>
            <w:r w:rsidR="000B5128" w:rsidRPr="000575D1">
              <w:rPr>
                <w:rFonts w:ascii="Arial" w:eastAsia="Times New Roman" w:hAnsi="Arial" w:cs="Arial"/>
                <w:sz w:val="20"/>
                <w:szCs w:val="20"/>
                <w:lang w:val="en-GB" w:eastAsia="en-GB"/>
              </w:rPr>
              <w:t>SLT termly</w:t>
            </w:r>
          </w:p>
        </w:tc>
        <w:tc>
          <w:tcPr>
            <w:tcW w:w="1295" w:type="dxa"/>
            <w:tcBorders>
              <w:top w:val="single" w:sz="6" w:space="0" w:color="auto"/>
              <w:left w:val="single" w:sz="6" w:space="0" w:color="auto"/>
              <w:bottom w:val="single" w:sz="6" w:space="0" w:color="auto"/>
              <w:right w:val="single" w:sz="6" w:space="0" w:color="auto"/>
            </w:tcBorders>
            <w:shd w:val="clear" w:color="auto" w:fill="auto"/>
          </w:tcPr>
          <w:p w14:paraId="1A39CFF6" w14:textId="77777777" w:rsidR="00E41A66" w:rsidRDefault="000575D1" w:rsidP="00A52B9C">
            <w:pPr>
              <w:spacing w:after="0" w:line="240" w:lineRule="auto"/>
              <w:textAlignment w:val="baseline"/>
              <w:rPr>
                <w:rFonts w:ascii="Arial" w:eastAsia="Times New Roman" w:hAnsi="Arial" w:cs="Arial"/>
                <w:sz w:val="20"/>
                <w:szCs w:val="20"/>
                <w:lang w:val="en-GB" w:eastAsia="en-GB"/>
              </w:rPr>
            </w:pPr>
            <w:r w:rsidRPr="000575D1">
              <w:rPr>
                <w:rFonts w:ascii="Arial" w:eastAsia="Times New Roman" w:hAnsi="Arial" w:cs="Arial"/>
                <w:sz w:val="20"/>
                <w:szCs w:val="20"/>
                <w:lang w:val="en-GB" w:eastAsia="en-GB"/>
              </w:rPr>
              <w:lastRenderedPageBreak/>
              <w:t xml:space="preserve">Pastoral lead </w:t>
            </w:r>
            <w:r>
              <w:rPr>
                <w:rFonts w:ascii="Arial" w:eastAsia="Times New Roman" w:hAnsi="Arial" w:cs="Arial"/>
                <w:sz w:val="20"/>
                <w:szCs w:val="20"/>
                <w:lang w:val="en-GB" w:eastAsia="en-GB"/>
              </w:rPr>
              <w:t>time</w:t>
            </w:r>
          </w:p>
          <w:p w14:paraId="392AF623" w14:textId="77777777" w:rsidR="000575D1" w:rsidRDefault="000575D1" w:rsidP="00A52B9C">
            <w:pPr>
              <w:spacing w:after="0" w:line="240" w:lineRule="auto"/>
              <w:textAlignment w:val="baseline"/>
              <w:rPr>
                <w:rFonts w:ascii="Arial" w:eastAsia="Times New Roman" w:hAnsi="Arial" w:cs="Arial"/>
                <w:sz w:val="20"/>
                <w:szCs w:val="20"/>
                <w:lang w:val="en-GB" w:eastAsia="en-GB"/>
              </w:rPr>
            </w:pPr>
          </w:p>
          <w:p w14:paraId="2C4D1B74" w14:textId="77E33844" w:rsidR="000575D1" w:rsidRPr="000575D1" w:rsidRDefault="000575D1"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Time for office staff and </w:t>
            </w:r>
            <w:r>
              <w:rPr>
                <w:rFonts w:ascii="Arial" w:eastAsia="Times New Roman" w:hAnsi="Arial" w:cs="Arial"/>
                <w:sz w:val="20"/>
                <w:szCs w:val="20"/>
                <w:lang w:val="en-GB" w:eastAsia="en-GB"/>
              </w:rPr>
              <w:lastRenderedPageBreak/>
              <w:t>pastoral lead to meet</w:t>
            </w:r>
          </w:p>
        </w:tc>
        <w:tc>
          <w:tcPr>
            <w:tcW w:w="2046" w:type="dxa"/>
            <w:vMerge/>
            <w:tcBorders>
              <w:left w:val="single" w:sz="6" w:space="0" w:color="auto"/>
              <w:right w:val="single" w:sz="6" w:space="0" w:color="auto"/>
            </w:tcBorders>
            <w:shd w:val="clear" w:color="auto" w:fill="F2F2F2" w:themeFill="background1" w:themeFillShade="F2"/>
            <w:hideMark/>
          </w:tcPr>
          <w:p w14:paraId="2522FEC5" w14:textId="77777777" w:rsidR="00E41A66" w:rsidRPr="000D57C8" w:rsidRDefault="00E41A66" w:rsidP="00A52B9C">
            <w:pPr>
              <w:spacing w:after="0" w:line="240" w:lineRule="auto"/>
              <w:textAlignment w:val="baseline"/>
              <w:rPr>
                <w:rFonts w:ascii="Segoe UI" w:eastAsia="Times New Roman" w:hAnsi="Segoe UI" w:cs="Segoe UI"/>
                <w:sz w:val="18"/>
                <w:szCs w:val="18"/>
                <w:lang w:val="en-GB" w:eastAsia="en-GB"/>
              </w:rPr>
            </w:pPr>
          </w:p>
        </w:tc>
      </w:tr>
      <w:tr w:rsidR="00E41A66" w:rsidRPr="000D57C8" w14:paraId="1E1683A3" w14:textId="77777777" w:rsidTr="004C31FD">
        <w:trPr>
          <w:trHeight w:val="1110"/>
        </w:trPr>
        <w:tc>
          <w:tcPr>
            <w:tcW w:w="1716" w:type="dxa"/>
            <w:tcBorders>
              <w:top w:val="single" w:sz="6" w:space="0" w:color="auto"/>
              <w:left w:val="single" w:sz="6" w:space="0" w:color="auto"/>
              <w:bottom w:val="single" w:sz="6" w:space="0" w:color="auto"/>
              <w:right w:val="single" w:sz="6" w:space="0" w:color="auto"/>
            </w:tcBorders>
            <w:shd w:val="clear" w:color="auto" w:fill="auto"/>
          </w:tcPr>
          <w:p w14:paraId="3C21CC16" w14:textId="77777777" w:rsidR="00E41A66" w:rsidRDefault="00E41A66" w:rsidP="00A52B9C">
            <w:pPr>
              <w:spacing w:after="0" w:line="240" w:lineRule="auto"/>
              <w:textAlignment w:val="baseline"/>
              <w:rPr>
                <w:rFonts w:ascii="Arial" w:eastAsia="Times New Roman" w:hAnsi="Arial" w:cs="Arial"/>
                <w:sz w:val="20"/>
                <w:szCs w:val="20"/>
                <w:lang w:val="en-GB" w:eastAsia="en-GB"/>
              </w:rPr>
            </w:pPr>
          </w:p>
          <w:p w14:paraId="3EE30EC5" w14:textId="35853E66" w:rsidR="004C31FD" w:rsidRDefault="004C31FD"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To use attendance data effectively</w:t>
            </w:r>
            <w:r w:rsidR="005575DF">
              <w:rPr>
                <w:rFonts w:ascii="Arial" w:eastAsia="Times New Roman" w:hAnsi="Arial" w:cs="Arial"/>
                <w:sz w:val="20"/>
                <w:szCs w:val="20"/>
                <w:lang w:val="en-GB" w:eastAsia="en-GB"/>
              </w:rPr>
              <w:t xml:space="preserve"> and measure impact</w:t>
            </w:r>
          </w:p>
        </w:tc>
        <w:tc>
          <w:tcPr>
            <w:tcW w:w="1416" w:type="dxa"/>
            <w:tcBorders>
              <w:top w:val="single" w:sz="6" w:space="0" w:color="auto"/>
              <w:left w:val="single" w:sz="6" w:space="0" w:color="auto"/>
              <w:bottom w:val="single" w:sz="6" w:space="0" w:color="auto"/>
              <w:right w:val="single" w:sz="6" w:space="0" w:color="auto"/>
            </w:tcBorders>
            <w:shd w:val="clear" w:color="auto" w:fill="auto"/>
          </w:tcPr>
          <w:p w14:paraId="27BA7974" w14:textId="77777777" w:rsidR="00E41A66" w:rsidRDefault="00E41A66" w:rsidP="00A52B9C">
            <w:pPr>
              <w:spacing w:after="0" w:line="240" w:lineRule="auto"/>
              <w:textAlignment w:val="baseline"/>
              <w:rPr>
                <w:rFonts w:ascii="Segoe UI" w:eastAsia="Times New Roman" w:hAnsi="Segoe UI" w:cs="Segoe UI"/>
                <w:sz w:val="18"/>
                <w:szCs w:val="18"/>
                <w:lang w:val="en-GB" w:eastAsia="en-GB"/>
              </w:rPr>
            </w:pPr>
          </w:p>
        </w:tc>
        <w:tc>
          <w:tcPr>
            <w:tcW w:w="1894" w:type="dxa"/>
            <w:tcBorders>
              <w:top w:val="single" w:sz="6" w:space="0" w:color="auto"/>
              <w:left w:val="single" w:sz="6" w:space="0" w:color="auto"/>
              <w:bottom w:val="single" w:sz="6" w:space="0" w:color="auto"/>
              <w:right w:val="single" w:sz="6" w:space="0" w:color="auto"/>
            </w:tcBorders>
            <w:shd w:val="clear" w:color="auto" w:fill="auto"/>
          </w:tcPr>
          <w:p w14:paraId="4229047A" w14:textId="7570C560" w:rsidR="00E41A66" w:rsidRDefault="007E50B4"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Focus groups for the year in place based on 25/26 data (year 6, FSM, SEND</w:t>
            </w:r>
            <w:r w:rsidR="00882E81">
              <w:rPr>
                <w:rFonts w:ascii="Arial" w:eastAsia="Times New Roman" w:hAnsi="Arial" w:cs="Arial"/>
                <w:sz w:val="20"/>
                <w:szCs w:val="20"/>
                <w:lang w:val="en-GB" w:eastAsia="en-GB"/>
              </w:rPr>
              <w:t>, 205/26 PA)</w:t>
            </w:r>
          </w:p>
          <w:p w14:paraId="773A6ECD" w14:textId="77777777" w:rsidR="00882E81" w:rsidRDefault="00882E81" w:rsidP="00A52B9C">
            <w:pPr>
              <w:spacing w:after="0" w:line="240" w:lineRule="auto"/>
              <w:textAlignment w:val="baseline"/>
              <w:rPr>
                <w:rFonts w:ascii="Arial" w:eastAsia="Times New Roman" w:hAnsi="Arial" w:cs="Arial"/>
                <w:sz w:val="20"/>
                <w:szCs w:val="20"/>
                <w:lang w:val="en-GB" w:eastAsia="en-GB"/>
              </w:rPr>
            </w:pPr>
          </w:p>
          <w:p w14:paraId="49832AB1" w14:textId="353DA36C" w:rsidR="00882E81" w:rsidRDefault="00882E81"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In depth analysis of target groups carried out to drill down further </w:t>
            </w:r>
            <w:r w:rsidR="002D05C2">
              <w:rPr>
                <w:rFonts w:ascii="Arial" w:eastAsia="Times New Roman" w:hAnsi="Arial" w:cs="Arial"/>
                <w:sz w:val="20"/>
                <w:szCs w:val="20"/>
                <w:lang w:val="en-GB" w:eastAsia="en-GB"/>
              </w:rPr>
              <w:t>trends – next steps identified</w:t>
            </w:r>
          </w:p>
          <w:p w14:paraId="2BE81607" w14:textId="77777777" w:rsidR="002D05C2" w:rsidRDefault="002D05C2" w:rsidP="00A52B9C">
            <w:pPr>
              <w:spacing w:after="0" w:line="240" w:lineRule="auto"/>
              <w:textAlignment w:val="baseline"/>
              <w:rPr>
                <w:rFonts w:ascii="Arial" w:eastAsia="Times New Roman" w:hAnsi="Arial" w:cs="Arial"/>
                <w:sz w:val="20"/>
                <w:szCs w:val="20"/>
                <w:lang w:val="en-GB" w:eastAsia="en-GB"/>
              </w:rPr>
            </w:pPr>
          </w:p>
          <w:p w14:paraId="3B3C0FD8" w14:textId="3EAA567F" w:rsidR="002D05C2" w:rsidRDefault="005A26D7"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Calendar of key data points devised (</w:t>
            </w:r>
            <w:proofErr w:type="spellStart"/>
            <w:r>
              <w:rPr>
                <w:rFonts w:ascii="Arial" w:eastAsia="Times New Roman" w:hAnsi="Arial" w:cs="Arial"/>
                <w:sz w:val="20"/>
                <w:szCs w:val="20"/>
                <w:lang w:val="en-GB" w:eastAsia="en-GB"/>
              </w:rPr>
              <w:t>dfe</w:t>
            </w:r>
            <w:proofErr w:type="spellEnd"/>
            <w:r>
              <w:rPr>
                <w:rFonts w:ascii="Arial" w:eastAsia="Times New Roman" w:hAnsi="Arial" w:cs="Arial"/>
                <w:sz w:val="20"/>
                <w:szCs w:val="20"/>
                <w:lang w:val="en-GB" w:eastAsia="en-GB"/>
              </w:rPr>
              <w:t xml:space="preserve"> reports out, </w:t>
            </w:r>
          </w:p>
          <w:p w14:paraId="60288A70" w14:textId="77777777" w:rsidR="0088173C" w:rsidRDefault="0088173C" w:rsidP="00A52B9C">
            <w:pPr>
              <w:spacing w:after="0" w:line="240" w:lineRule="auto"/>
              <w:textAlignment w:val="baseline"/>
              <w:rPr>
                <w:rFonts w:ascii="Arial" w:eastAsia="Times New Roman" w:hAnsi="Arial" w:cs="Arial"/>
                <w:sz w:val="20"/>
                <w:szCs w:val="20"/>
                <w:lang w:val="en-GB" w:eastAsia="en-GB"/>
              </w:rPr>
            </w:pPr>
          </w:p>
          <w:p w14:paraId="43D1853A" w14:textId="7643F67A" w:rsidR="0088173C" w:rsidRDefault="0088173C"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Attendance threshold reviewed every 2 weeks</w:t>
            </w:r>
          </w:p>
          <w:p w14:paraId="2A454A28" w14:textId="77777777" w:rsidR="0088173C" w:rsidRDefault="0088173C" w:rsidP="00A52B9C">
            <w:pPr>
              <w:spacing w:after="0" w:line="240" w:lineRule="auto"/>
              <w:textAlignment w:val="baseline"/>
              <w:rPr>
                <w:rFonts w:ascii="Arial" w:eastAsia="Times New Roman" w:hAnsi="Arial" w:cs="Arial"/>
                <w:sz w:val="20"/>
                <w:szCs w:val="20"/>
                <w:lang w:val="en-GB" w:eastAsia="en-GB"/>
              </w:rPr>
            </w:pPr>
          </w:p>
          <w:p w14:paraId="468BF40B" w14:textId="22A60DC8" w:rsidR="0088173C" w:rsidRDefault="0088173C"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Fortnightly EWO meetings review focus groups</w:t>
            </w:r>
          </w:p>
          <w:p w14:paraId="5B6592D7" w14:textId="77777777" w:rsidR="00290234" w:rsidRDefault="00290234" w:rsidP="00A52B9C">
            <w:pPr>
              <w:spacing w:after="0" w:line="240" w:lineRule="auto"/>
              <w:textAlignment w:val="baseline"/>
              <w:rPr>
                <w:rFonts w:ascii="Arial" w:eastAsia="Times New Roman" w:hAnsi="Arial" w:cs="Arial"/>
                <w:sz w:val="20"/>
                <w:szCs w:val="20"/>
                <w:lang w:val="en-GB" w:eastAsia="en-GB"/>
              </w:rPr>
            </w:pPr>
          </w:p>
          <w:p w14:paraId="5D3D4F6E" w14:textId="5D6580C3" w:rsidR="00290234" w:rsidRDefault="00290234" w:rsidP="00A52B9C">
            <w:pPr>
              <w:spacing w:after="0" w:line="240" w:lineRule="auto"/>
              <w:textAlignment w:val="baseline"/>
              <w:rPr>
                <w:rFonts w:ascii="Arial" w:eastAsia="Times New Roman" w:hAnsi="Arial" w:cs="Arial"/>
                <w:sz w:val="20"/>
                <w:szCs w:val="20"/>
                <w:lang w:val="en-GB" w:eastAsia="en-GB"/>
              </w:rPr>
            </w:pPr>
          </w:p>
          <w:p w14:paraId="48A24B12" w14:textId="77777777" w:rsidR="007E50B4" w:rsidRDefault="007E50B4" w:rsidP="00A52B9C">
            <w:pPr>
              <w:spacing w:after="0" w:line="240" w:lineRule="auto"/>
              <w:textAlignment w:val="baseline"/>
              <w:rPr>
                <w:rFonts w:ascii="Arial" w:eastAsia="Times New Roman" w:hAnsi="Arial" w:cs="Arial"/>
                <w:sz w:val="20"/>
                <w:szCs w:val="20"/>
                <w:lang w:val="en-GB" w:eastAsia="en-GB"/>
              </w:rPr>
            </w:pPr>
          </w:p>
          <w:p w14:paraId="1BB48A22" w14:textId="3A9D891F" w:rsidR="007E50B4" w:rsidRDefault="007E50B4" w:rsidP="00863190">
            <w:pPr>
              <w:spacing w:after="0" w:line="240" w:lineRule="auto"/>
              <w:textAlignment w:val="baseline"/>
              <w:rPr>
                <w:rFonts w:ascii="Arial" w:eastAsia="Times New Roman" w:hAnsi="Arial" w:cs="Arial"/>
                <w:sz w:val="20"/>
                <w:szCs w:val="20"/>
                <w:lang w:val="en-GB" w:eastAsia="en-GB"/>
              </w:rPr>
            </w:pPr>
          </w:p>
        </w:tc>
        <w:tc>
          <w:tcPr>
            <w:tcW w:w="2327" w:type="dxa"/>
            <w:tcBorders>
              <w:top w:val="single" w:sz="6" w:space="0" w:color="auto"/>
              <w:left w:val="single" w:sz="6" w:space="0" w:color="auto"/>
              <w:bottom w:val="single" w:sz="6" w:space="0" w:color="auto"/>
              <w:right w:val="single" w:sz="6" w:space="0" w:color="auto"/>
            </w:tcBorders>
            <w:shd w:val="clear" w:color="auto" w:fill="FFFFFF" w:themeFill="background1"/>
          </w:tcPr>
          <w:p w14:paraId="37CB20E3" w14:textId="77777777" w:rsidR="00E41A66" w:rsidRDefault="00677496"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Progress towards ABIE and class attendance included on school newsletter monthly</w:t>
            </w:r>
          </w:p>
          <w:p w14:paraId="12B6E476" w14:textId="77777777" w:rsidR="00C04A05" w:rsidRDefault="00C04A05" w:rsidP="00A52B9C">
            <w:pPr>
              <w:spacing w:after="0" w:line="240" w:lineRule="auto"/>
              <w:textAlignment w:val="baseline"/>
              <w:rPr>
                <w:rFonts w:ascii="Arial" w:eastAsia="Times New Roman" w:hAnsi="Arial" w:cs="Arial"/>
                <w:sz w:val="20"/>
                <w:szCs w:val="20"/>
                <w:lang w:val="en-GB" w:eastAsia="en-GB"/>
              </w:rPr>
            </w:pPr>
          </w:p>
          <w:p w14:paraId="785CF98D" w14:textId="77777777" w:rsidR="00C04A05" w:rsidRDefault="00C04A05"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Data analysis carried out half termly with Head – impact and next steps identified </w:t>
            </w:r>
            <w:r w:rsidR="0073732B">
              <w:rPr>
                <w:rFonts w:ascii="Arial" w:eastAsia="Times New Roman" w:hAnsi="Arial" w:cs="Arial"/>
                <w:sz w:val="20"/>
                <w:szCs w:val="20"/>
                <w:lang w:val="en-GB" w:eastAsia="en-GB"/>
              </w:rPr>
              <w:t>– focus groups are adapted based on this analysis</w:t>
            </w:r>
          </w:p>
          <w:p w14:paraId="7D07C679" w14:textId="77777777" w:rsidR="00290234" w:rsidRDefault="00290234" w:rsidP="00A52B9C">
            <w:pPr>
              <w:spacing w:after="0" w:line="240" w:lineRule="auto"/>
              <w:textAlignment w:val="baseline"/>
              <w:rPr>
                <w:rFonts w:ascii="Arial" w:eastAsia="Times New Roman" w:hAnsi="Arial" w:cs="Arial"/>
                <w:sz w:val="20"/>
                <w:szCs w:val="20"/>
                <w:lang w:val="en-GB" w:eastAsia="en-GB"/>
              </w:rPr>
            </w:pPr>
          </w:p>
          <w:p w14:paraId="36BF6654" w14:textId="76667D7C" w:rsidR="00290234" w:rsidRDefault="00F975DF"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Collaborative working between pastoral lead and SENDCo is beginning to have a positive impact on SEND pupil attendance</w:t>
            </w:r>
          </w:p>
          <w:p w14:paraId="7B5EE363" w14:textId="77777777" w:rsidR="00454474" w:rsidRDefault="00454474" w:rsidP="00A52B9C">
            <w:pPr>
              <w:spacing w:after="0" w:line="240" w:lineRule="auto"/>
              <w:textAlignment w:val="baseline"/>
              <w:rPr>
                <w:rFonts w:ascii="Arial" w:eastAsia="Times New Roman" w:hAnsi="Arial" w:cs="Arial"/>
                <w:sz w:val="20"/>
                <w:szCs w:val="20"/>
                <w:lang w:val="en-GB" w:eastAsia="en-GB"/>
              </w:rPr>
            </w:pPr>
          </w:p>
          <w:p w14:paraId="2F08133E" w14:textId="77777777" w:rsidR="00454474" w:rsidRDefault="00454474" w:rsidP="00454474">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Pastoral lead reviews vulnerability index with DH. Intervention is mapped</w:t>
            </w:r>
          </w:p>
          <w:p w14:paraId="5E92565D" w14:textId="77777777" w:rsidR="00454474" w:rsidRDefault="00454474" w:rsidP="00A52B9C">
            <w:pPr>
              <w:spacing w:after="0" w:line="240" w:lineRule="auto"/>
              <w:textAlignment w:val="baseline"/>
              <w:rPr>
                <w:rFonts w:ascii="Arial" w:eastAsia="Times New Roman" w:hAnsi="Arial" w:cs="Arial"/>
                <w:sz w:val="20"/>
                <w:szCs w:val="20"/>
                <w:lang w:val="en-GB" w:eastAsia="en-GB"/>
              </w:rPr>
            </w:pPr>
          </w:p>
          <w:p w14:paraId="5662FCF2" w14:textId="006E98B3" w:rsidR="00EB438B" w:rsidRDefault="00EB438B"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DFE reports are used to inform data analysis and next steps</w:t>
            </w:r>
          </w:p>
          <w:p w14:paraId="720FD2FF" w14:textId="77777777" w:rsidR="00521625" w:rsidRDefault="00521625" w:rsidP="00A52B9C">
            <w:pPr>
              <w:spacing w:after="0" w:line="240" w:lineRule="auto"/>
              <w:textAlignment w:val="baseline"/>
              <w:rPr>
                <w:rFonts w:ascii="Arial" w:eastAsia="Times New Roman" w:hAnsi="Arial" w:cs="Arial"/>
                <w:sz w:val="20"/>
                <w:szCs w:val="20"/>
                <w:lang w:val="en-GB" w:eastAsia="en-GB"/>
              </w:rPr>
            </w:pPr>
          </w:p>
          <w:p w14:paraId="782FC9FE" w14:textId="659E4548" w:rsidR="00863190" w:rsidRDefault="00863190"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 </w:t>
            </w:r>
          </w:p>
        </w:tc>
        <w:tc>
          <w:tcPr>
            <w:tcW w:w="1531" w:type="dxa"/>
            <w:tcBorders>
              <w:top w:val="single" w:sz="6" w:space="0" w:color="auto"/>
              <w:left w:val="single" w:sz="6" w:space="0" w:color="auto"/>
              <w:bottom w:val="single" w:sz="6" w:space="0" w:color="auto"/>
              <w:right w:val="single" w:sz="6" w:space="0" w:color="auto"/>
            </w:tcBorders>
            <w:shd w:val="clear" w:color="auto" w:fill="auto"/>
          </w:tcPr>
          <w:p w14:paraId="0DCFED97" w14:textId="77777777" w:rsidR="00E41A66" w:rsidRDefault="000E3E7F"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Analysis of families that met </w:t>
            </w:r>
            <w:r w:rsidR="00290234">
              <w:rPr>
                <w:rFonts w:ascii="Arial" w:eastAsia="Times New Roman" w:hAnsi="Arial" w:cs="Arial"/>
                <w:sz w:val="20"/>
                <w:szCs w:val="20"/>
                <w:lang w:val="en-GB" w:eastAsia="en-GB"/>
              </w:rPr>
              <w:t>with a senior leader shows positive impact and improving rates of attendance</w:t>
            </w:r>
          </w:p>
          <w:p w14:paraId="64F14CE8" w14:textId="77777777" w:rsidR="00454474" w:rsidRDefault="00454474" w:rsidP="00A52B9C">
            <w:pPr>
              <w:spacing w:after="0" w:line="240" w:lineRule="auto"/>
              <w:textAlignment w:val="baseline"/>
              <w:rPr>
                <w:rFonts w:ascii="Arial" w:eastAsia="Times New Roman" w:hAnsi="Arial" w:cs="Arial"/>
                <w:sz w:val="20"/>
                <w:szCs w:val="20"/>
                <w:lang w:val="en-GB" w:eastAsia="en-GB"/>
              </w:rPr>
            </w:pPr>
          </w:p>
          <w:p w14:paraId="7DC9FF4A" w14:textId="77777777" w:rsidR="00A87C74" w:rsidRDefault="00454474"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Case sampling of children shows that attendance intervention is effective and identifies next steps that are planned into Summer</w:t>
            </w:r>
          </w:p>
          <w:p w14:paraId="2B47B90D" w14:textId="77777777" w:rsidR="00A87C74" w:rsidRDefault="00A87C74" w:rsidP="00A52B9C">
            <w:pPr>
              <w:spacing w:after="0" w:line="240" w:lineRule="auto"/>
              <w:textAlignment w:val="baseline"/>
              <w:rPr>
                <w:rFonts w:ascii="Arial" w:eastAsia="Times New Roman" w:hAnsi="Arial" w:cs="Arial"/>
                <w:sz w:val="20"/>
                <w:szCs w:val="20"/>
                <w:lang w:val="en-GB" w:eastAsia="en-GB"/>
              </w:rPr>
            </w:pPr>
          </w:p>
          <w:p w14:paraId="172460E0" w14:textId="46CBAA7F" w:rsidR="00454474" w:rsidRDefault="00A87C74"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Rates of attendance for focus groups are improving and the gap to national attendance levels is narrowing</w:t>
            </w:r>
            <w:r w:rsidR="00454474">
              <w:rPr>
                <w:rFonts w:ascii="Arial" w:eastAsia="Times New Roman" w:hAnsi="Arial" w:cs="Arial"/>
                <w:sz w:val="20"/>
                <w:szCs w:val="20"/>
                <w:lang w:val="en-GB" w:eastAsia="en-GB"/>
              </w:rPr>
              <w:t xml:space="preserve"> </w:t>
            </w:r>
          </w:p>
        </w:tc>
        <w:tc>
          <w:tcPr>
            <w:tcW w:w="1810" w:type="dxa"/>
            <w:tcBorders>
              <w:top w:val="single" w:sz="6" w:space="0" w:color="auto"/>
              <w:left w:val="single" w:sz="6" w:space="0" w:color="auto"/>
              <w:bottom w:val="single" w:sz="6" w:space="0" w:color="auto"/>
              <w:right w:val="single" w:sz="6" w:space="0" w:color="auto"/>
            </w:tcBorders>
            <w:shd w:val="clear" w:color="auto" w:fill="auto"/>
          </w:tcPr>
          <w:p w14:paraId="125071CC" w14:textId="3D21A92F" w:rsidR="00E41A66" w:rsidRDefault="00A87C74"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Attendance data analysis shows improvement in the gap between school and national levels for all pupils and disadvantaged pupi</w:t>
            </w:r>
            <w:r w:rsidR="00EB438B">
              <w:rPr>
                <w:rFonts w:ascii="Arial" w:eastAsia="Times New Roman" w:hAnsi="Arial" w:cs="Arial"/>
                <w:sz w:val="20"/>
                <w:szCs w:val="20"/>
                <w:lang w:val="en-GB" w:eastAsia="en-GB"/>
              </w:rPr>
              <w:t>ls</w:t>
            </w:r>
          </w:p>
          <w:p w14:paraId="78E5F637" w14:textId="77777777" w:rsidR="00A87C74" w:rsidRDefault="00A87C74" w:rsidP="00A52B9C">
            <w:pPr>
              <w:spacing w:after="0" w:line="240" w:lineRule="auto"/>
              <w:textAlignment w:val="baseline"/>
              <w:rPr>
                <w:rFonts w:ascii="Arial" w:eastAsia="Times New Roman" w:hAnsi="Arial" w:cs="Arial"/>
                <w:sz w:val="20"/>
                <w:szCs w:val="20"/>
                <w:lang w:val="en-GB" w:eastAsia="en-GB"/>
              </w:rPr>
            </w:pPr>
          </w:p>
          <w:p w14:paraId="6754134D" w14:textId="6A1E31F1" w:rsidR="00A87C74" w:rsidRDefault="00A87C74"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Attendance has and continues to improve with focus groups</w:t>
            </w:r>
          </w:p>
          <w:p w14:paraId="77052E2C" w14:textId="77777777" w:rsidR="00A87C74" w:rsidRDefault="00A87C74" w:rsidP="00A52B9C">
            <w:pPr>
              <w:spacing w:after="0" w:line="240" w:lineRule="auto"/>
              <w:textAlignment w:val="baseline"/>
              <w:rPr>
                <w:rFonts w:ascii="Arial" w:eastAsia="Times New Roman" w:hAnsi="Arial" w:cs="Arial"/>
                <w:sz w:val="20"/>
                <w:szCs w:val="20"/>
                <w:lang w:val="en-GB" w:eastAsia="en-GB"/>
              </w:rPr>
            </w:pPr>
          </w:p>
          <w:p w14:paraId="70B24579" w14:textId="77777777" w:rsidR="00A87C74" w:rsidRDefault="00A87C74"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Individual case studies completed to show positive impact of work carried out on attendance</w:t>
            </w:r>
          </w:p>
          <w:p w14:paraId="26B3D086" w14:textId="77777777" w:rsidR="00A87C74" w:rsidRDefault="00A87C74" w:rsidP="00A52B9C">
            <w:pPr>
              <w:spacing w:after="0" w:line="240" w:lineRule="auto"/>
              <w:textAlignment w:val="baseline"/>
              <w:rPr>
                <w:rFonts w:ascii="Arial" w:eastAsia="Times New Roman" w:hAnsi="Arial" w:cs="Arial"/>
                <w:sz w:val="20"/>
                <w:szCs w:val="20"/>
                <w:lang w:val="en-GB" w:eastAsia="en-GB"/>
              </w:rPr>
            </w:pPr>
          </w:p>
          <w:p w14:paraId="670875D5" w14:textId="6E6A6D57" w:rsidR="00A87C74" w:rsidRDefault="00A87C74"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School </w:t>
            </w:r>
            <w:r w:rsidR="00EB438B">
              <w:rPr>
                <w:rFonts w:ascii="Arial" w:eastAsia="Times New Roman" w:hAnsi="Arial" w:cs="Arial"/>
                <w:sz w:val="20"/>
                <w:szCs w:val="20"/>
                <w:lang w:val="en-GB" w:eastAsia="en-GB"/>
              </w:rPr>
              <w:t>persistent</w:t>
            </w:r>
            <w:r>
              <w:rPr>
                <w:rFonts w:ascii="Arial" w:eastAsia="Times New Roman" w:hAnsi="Arial" w:cs="Arial"/>
                <w:sz w:val="20"/>
                <w:szCs w:val="20"/>
                <w:lang w:val="en-GB" w:eastAsia="en-GB"/>
              </w:rPr>
              <w:t xml:space="preserve"> absentee level is in</w:t>
            </w:r>
            <w:r w:rsidR="00EB438B">
              <w:rPr>
                <w:rFonts w:ascii="Arial" w:eastAsia="Times New Roman" w:hAnsi="Arial" w:cs="Arial"/>
                <w:sz w:val="20"/>
                <w:szCs w:val="20"/>
                <w:lang w:val="en-GB" w:eastAsia="en-GB"/>
              </w:rPr>
              <w:t xml:space="preserve"> </w:t>
            </w:r>
            <w:r>
              <w:rPr>
                <w:rFonts w:ascii="Arial" w:eastAsia="Times New Roman" w:hAnsi="Arial" w:cs="Arial"/>
                <w:sz w:val="20"/>
                <w:szCs w:val="20"/>
                <w:lang w:val="en-GB" w:eastAsia="en-GB"/>
              </w:rPr>
              <w:t>line with national</w:t>
            </w:r>
          </w:p>
        </w:tc>
        <w:tc>
          <w:tcPr>
            <w:tcW w:w="1347" w:type="dxa"/>
            <w:tcBorders>
              <w:top w:val="single" w:sz="6" w:space="0" w:color="auto"/>
              <w:left w:val="single" w:sz="6" w:space="0" w:color="auto"/>
              <w:bottom w:val="single" w:sz="6" w:space="0" w:color="auto"/>
              <w:right w:val="single" w:sz="6" w:space="0" w:color="auto"/>
            </w:tcBorders>
            <w:shd w:val="clear" w:color="auto" w:fill="auto"/>
          </w:tcPr>
          <w:p w14:paraId="67B2145C" w14:textId="77777777" w:rsidR="00EB438B" w:rsidRDefault="00EB438B" w:rsidP="00EB438B">
            <w:pPr>
              <w:spacing w:after="0" w:line="240" w:lineRule="auto"/>
              <w:textAlignment w:val="baseline"/>
              <w:rPr>
                <w:rFonts w:ascii="Arial" w:eastAsia="Times New Roman" w:hAnsi="Arial" w:cs="Arial"/>
                <w:sz w:val="20"/>
                <w:szCs w:val="20"/>
                <w:lang w:val="en-GB" w:eastAsia="en-GB"/>
              </w:rPr>
            </w:pPr>
            <w:r w:rsidRPr="000575D1">
              <w:rPr>
                <w:rFonts w:ascii="Arial" w:eastAsia="Times New Roman" w:hAnsi="Arial" w:cs="Arial"/>
                <w:sz w:val="20"/>
                <w:szCs w:val="20"/>
                <w:lang w:val="en-GB" w:eastAsia="en-GB"/>
              </w:rPr>
              <w:t xml:space="preserve">Pastoral lead invited to P and S governors meeting in </w:t>
            </w:r>
            <w:proofErr w:type="gramStart"/>
            <w:r w:rsidRPr="000575D1">
              <w:rPr>
                <w:rFonts w:ascii="Arial" w:eastAsia="Times New Roman" w:hAnsi="Arial" w:cs="Arial"/>
                <w:sz w:val="20"/>
                <w:szCs w:val="20"/>
                <w:lang w:val="en-GB" w:eastAsia="en-GB"/>
              </w:rPr>
              <w:t>Summer</w:t>
            </w:r>
            <w:proofErr w:type="gramEnd"/>
            <w:r w:rsidRPr="000575D1">
              <w:rPr>
                <w:rFonts w:ascii="Arial" w:eastAsia="Times New Roman" w:hAnsi="Arial" w:cs="Arial"/>
                <w:sz w:val="20"/>
                <w:szCs w:val="20"/>
                <w:lang w:val="en-GB" w:eastAsia="en-GB"/>
              </w:rPr>
              <w:t xml:space="preserve"> term to present impact data</w:t>
            </w:r>
          </w:p>
          <w:p w14:paraId="0C88A42C" w14:textId="77777777" w:rsidR="00EB438B" w:rsidRDefault="00EB438B" w:rsidP="00EB438B">
            <w:pPr>
              <w:spacing w:after="0" w:line="240" w:lineRule="auto"/>
              <w:textAlignment w:val="baseline"/>
              <w:rPr>
                <w:rFonts w:ascii="Arial" w:eastAsia="Times New Roman" w:hAnsi="Arial" w:cs="Arial"/>
                <w:sz w:val="20"/>
                <w:szCs w:val="20"/>
                <w:lang w:val="en-GB" w:eastAsia="en-GB"/>
              </w:rPr>
            </w:pPr>
          </w:p>
          <w:p w14:paraId="61D92C76" w14:textId="638B9424" w:rsidR="00EB438B" w:rsidRPr="000575D1" w:rsidRDefault="00EB438B" w:rsidP="00EB438B">
            <w:pPr>
              <w:spacing w:after="0" w:line="240" w:lineRule="auto"/>
              <w:textAlignment w:val="baseline"/>
              <w:rPr>
                <w:rFonts w:ascii="Arial" w:eastAsia="Times New Roman" w:hAnsi="Arial" w:cs="Arial"/>
                <w:sz w:val="20"/>
                <w:szCs w:val="20"/>
                <w:lang w:val="en-GB" w:eastAsia="en-GB"/>
              </w:rPr>
            </w:pPr>
            <w:r w:rsidRPr="000575D1">
              <w:rPr>
                <w:rFonts w:ascii="Arial" w:eastAsia="Times New Roman" w:hAnsi="Arial" w:cs="Arial"/>
                <w:sz w:val="20"/>
                <w:szCs w:val="20"/>
                <w:lang w:val="en-GB" w:eastAsia="en-GB"/>
              </w:rPr>
              <w:t>Pastoral lead to present impact data at SLT termly</w:t>
            </w:r>
          </w:p>
          <w:p w14:paraId="419D8685" w14:textId="77777777" w:rsidR="00E41A66" w:rsidRPr="000D57C8" w:rsidRDefault="00E41A66" w:rsidP="00A52B9C">
            <w:pPr>
              <w:spacing w:after="0" w:line="240" w:lineRule="auto"/>
              <w:textAlignment w:val="baseline"/>
              <w:rPr>
                <w:rFonts w:ascii="Arial" w:eastAsia="Times New Roman" w:hAnsi="Arial" w:cs="Arial"/>
                <w:sz w:val="20"/>
                <w:szCs w:val="20"/>
                <w:lang w:eastAsia="en-GB"/>
              </w:rPr>
            </w:pPr>
          </w:p>
        </w:tc>
        <w:tc>
          <w:tcPr>
            <w:tcW w:w="1295" w:type="dxa"/>
            <w:tcBorders>
              <w:top w:val="single" w:sz="6" w:space="0" w:color="auto"/>
              <w:left w:val="single" w:sz="6" w:space="0" w:color="auto"/>
              <w:bottom w:val="single" w:sz="6" w:space="0" w:color="auto"/>
              <w:right w:val="single" w:sz="6" w:space="0" w:color="auto"/>
            </w:tcBorders>
            <w:shd w:val="clear" w:color="auto" w:fill="auto"/>
          </w:tcPr>
          <w:p w14:paraId="4C2BC4FB" w14:textId="77777777" w:rsidR="00EB438B" w:rsidRDefault="00EB438B" w:rsidP="00EB438B">
            <w:pPr>
              <w:spacing w:after="0" w:line="240" w:lineRule="auto"/>
              <w:textAlignment w:val="baseline"/>
              <w:rPr>
                <w:rFonts w:ascii="Arial" w:eastAsia="Times New Roman" w:hAnsi="Arial" w:cs="Arial"/>
                <w:sz w:val="20"/>
                <w:szCs w:val="20"/>
                <w:lang w:val="en-GB" w:eastAsia="en-GB"/>
              </w:rPr>
            </w:pPr>
            <w:r w:rsidRPr="000575D1">
              <w:rPr>
                <w:rFonts w:ascii="Arial" w:eastAsia="Times New Roman" w:hAnsi="Arial" w:cs="Arial"/>
                <w:sz w:val="20"/>
                <w:szCs w:val="20"/>
                <w:lang w:val="en-GB" w:eastAsia="en-GB"/>
              </w:rPr>
              <w:t xml:space="preserve">Pastoral lead </w:t>
            </w:r>
            <w:r>
              <w:rPr>
                <w:rFonts w:ascii="Arial" w:eastAsia="Times New Roman" w:hAnsi="Arial" w:cs="Arial"/>
                <w:sz w:val="20"/>
                <w:szCs w:val="20"/>
                <w:lang w:val="en-GB" w:eastAsia="en-GB"/>
              </w:rPr>
              <w:t>time</w:t>
            </w:r>
          </w:p>
          <w:p w14:paraId="7C4DFDF0" w14:textId="77777777" w:rsidR="00E41A66" w:rsidRDefault="00E41A66" w:rsidP="00A52B9C">
            <w:pPr>
              <w:spacing w:after="0" w:line="240" w:lineRule="auto"/>
              <w:textAlignment w:val="baseline"/>
              <w:rPr>
                <w:rFonts w:ascii="Arial" w:eastAsia="Times New Roman" w:hAnsi="Arial" w:cs="Arial"/>
                <w:sz w:val="20"/>
                <w:szCs w:val="20"/>
                <w:lang w:eastAsia="en-GB"/>
              </w:rPr>
            </w:pPr>
          </w:p>
          <w:p w14:paraId="61CDC8AB" w14:textId="1F3CA3E2" w:rsidR="00EB438B" w:rsidRDefault="00422117" w:rsidP="00A52B9C">
            <w:pPr>
              <w:spacing w:after="0" w:line="240" w:lineRule="auto"/>
              <w:textAlignment w:val="baseline"/>
              <w:rPr>
                <w:rFonts w:ascii="Arial" w:eastAsia="Times New Roman" w:hAnsi="Arial" w:cs="Arial"/>
                <w:sz w:val="20"/>
                <w:szCs w:val="20"/>
                <w:lang w:eastAsia="en-GB"/>
              </w:rPr>
            </w:pPr>
            <w:r>
              <w:rPr>
                <w:rFonts w:ascii="Arial" w:eastAsia="Times New Roman" w:hAnsi="Arial" w:cs="Arial"/>
                <w:sz w:val="20"/>
                <w:szCs w:val="20"/>
                <w:lang w:eastAsia="en-GB"/>
              </w:rPr>
              <w:t>EWO time</w:t>
            </w:r>
          </w:p>
        </w:tc>
        <w:tc>
          <w:tcPr>
            <w:tcW w:w="2046" w:type="dxa"/>
            <w:tcBorders>
              <w:top w:val="single" w:sz="4" w:space="0" w:color="auto"/>
              <w:left w:val="single" w:sz="6" w:space="0" w:color="auto"/>
              <w:bottom w:val="single" w:sz="4" w:space="0" w:color="auto"/>
              <w:right w:val="single" w:sz="6" w:space="0" w:color="auto"/>
            </w:tcBorders>
            <w:shd w:val="clear" w:color="auto" w:fill="auto"/>
          </w:tcPr>
          <w:p w14:paraId="2E9826D5" w14:textId="77777777" w:rsidR="00E41A66" w:rsidRPr="000D57C8" w:rsidRDefault="00E41A66" w:rsidP="00A52B9C">
            <w:pPr>
              <w:spacing w:after="0" w:line="240" w:lineRule="auto"/>
              <w:textAlignment w:val="baseline"/>
              <w:rPr>
                <w:rFonts w:ascii="Segoe UI" w:eastAsia="Times New Roman" w:hAnsi="Segoe UI" w:cs="Segoe UI"/>
                <w:sz w:val="18"/>
                <w:szCs w:val="18"/>
                <w:lang w:val="en-GB" w:eastAsia="en-GB"/>
              </w:rPr>
            </w:pPr>
          </w:p>
        </w:tc>
      </w:tr>
      <w:tr w:rsidR="004C31FD" w:rsidRPr="000D57C8" w14:paraId="2704FDEC" w14:textId="77777777" w:rsidTr="00A52B9C">
        <w:trPr>
          <w:trHeight w:val="1110"/>
        </w:trPr>
        <w:tc>
          <w:tcPr>
            <w:tcW w:w="1716" w:type="dxa"/>
            <w:tcBorders>
              <w:top w:val="single" w:sz="6" w:space="0" w:color="auto"/>
              <w:left w:val="single" w:sz="6" w:space="0" w:color="auto"/>
              <w:bottom w:val="single" w:sz="6" w:space="0" w:color="auto"/>
              <w:right w:val="single" w:sz="6" w:space="0" w:color="auto"/>
            </w:tcBorders>
            <w:shd w:val="clear" w:color="auto" w:fill="auto"/>
          </w:tcPr>
          <w:p w14:paraId="40561EC9" w14:textId="77777777" w:rsidR="004C31FD" w:rsidRDefault="004C31FD" w:rsidP="00A52B9C">
            <w:pPr>
              <w:spacing w:after="0" w:line="240" w:lineRule="auto"/>
              <w:textAlignment w:val="baseline"/>
              <w:rPr>
                <w:rFonts w:ascii="Arial" w:eastAsia="Times New Roman" w:hAnsi="Arial" w:cs="Arial"/>
                <w:sz w:val="20"/>
                <w:szCs w:val="20"/>
                <w:lang w:val="en-GB" w:eastAsia="en-GB"/>
              </w:rPr>
            </w:pPr>
          </w:p>
          <w:p w14:paraId="70C4F02A" w14:textId="4A9FB44B" w:rsidR="002E0ACD" w:rsidRDefault="00F27F69"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To ref</w:t>
            </w:r>
            <w:r w:rsidR="00D22CE7">
              <w:rPr>
                <w:rFonts w:ascii="Arial" w:eastAsia="Times New Roman" w:hAnsi="Arial" w:cs="Arial"/>
                <w:sz w:val="20"/>
                <w:szCs w:val="20"/>
                <w:lang w:val="en-GB" w:eastAsia="en-GB"/>
              </w:rPr>
              <w:t xml:space="preserve">ine </w:t>
            </w:r>
            <w:r>
              <w:rPr>
                <w:rFonts w:ascii="Arial" w:eastAsia="Times New Roman" w:hAnsi="Arial" w:cs="Arial"/>
                <w:sz w:val="20"/>
                <w:szCs w:val="20"/>
                <w:lang w:val="en-GB" w:eastAsia="en-GB"/>
              </w:rPr>
              <w:t xml:space="preserve">attendance incentives </w:t>
            </w:r>
          </w:p>
        </w:tc>
        <w:tc>
          <w:tcPr>
            <w:tcW w:w="1416" w:type="dxa"/>
            <w:tcBorders>
              <w:top w:val="single" w:sz="6" w:space="0" w:color="auto"/>
              <w:left w:val="single" w:sz="6" w:space="0" w:color="auto"/>
              <w:bottom w:val="single" w:sz="6" w:space="0" w:color="auto"/>
              <w:right w:val="single" w:sz="6" w:space="0" w:color="auto"/>
            </w:tcBorders>
            <w:shd w:val="clear" w:color="auto" w:fill="auto"/>
          </w:tcPr>
          <w:p w14:paraId="4E3E7D42" w14:textId="77777777" w:rsidR="004C31FD" w:rsidRDefault="004C31FD" w:rsidP="00A52B9C">
            <w:pPr>
              <w:spacing w:after="0" w:line="240" w:lineRule="auto"/>
              <w:textAlignment w:val="baseline"/>
              <w:rPr>
                <w:rFonts w:ascii="Segoe UI" w:eastAsia="Times New Roman" w:hAnsi="Segoe UI" w:cs="Segoe UI"/>
                <w:sz w:val="18"/>
                <w:szCs w:val="18"/>
                <w:lang w:val="en-GB" w:eastAsia="en-GB"/>
              </w:rPr>
            </w:pPr>
          </w:p>
        </w:tc>
        <w:tc>
          <w:tcPr>
            <w:tcW w:w="1894" w:type="dxa"/>
            <w:tcBorders>
              <w:top w:val="single" w:sz="6" w:space="0" w:color="auto"/>
              <w:left w:val="single" w:sz="6" w:space="0" w:color="auto"/>
              <w:bottom w:val="single" w:sz="6" w:space="0" w:color="auto"/>
              <w:right w:val="single" w:sz="6" w:space="0" w:color="auto"/>
            </w:tcBorders>
            <w:shd w:val="clear" w:color="auto" w:fill="auto"/>
          </w:tcPr>
          <w:p w14:paraId="3A0FBED2" w14:textId="77777777" w:rsidR="004C31FD" w:rsidRDefault="00DF4D01"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Evaluation of incentives carried out and </w:t>
            </w:r>
            <w:r w:rsidR="00D22CE7">
              <w:rPr>
                <w:rFonts w:ascii="Arial" w:eastAsia="Times New Roman" w:hAnsi="Arial" w:cs="Arial"/>
                <w:sz w:val="20"/>
                <w:szCs w:val="20"/>
                <w:lang w:val="en-GB" w:eastAsia="en-GB"/>
              </w:rPr>
              <w:t xml:space="preserve">refined </w:t>
            </w:r>
            <w:r w:rsidR="00937DB8">
              <w:rPr>
                <w:rFonts w:ascii="Arial" w:eastAsia="Times New Roman" w:hAnsi="Arial" w:cs="Arial"/>
                <w:sz w:val="20"/>
                <w:szCs w:val="20"/>
                <w:lang w:val="en-GB" w:eastAsia="en-GB"/>
              </w:rPr>
              <w:t>list shared with pupils, staff and parents</w:t>
            </w:r>
          </w:p>
          <w:p w14:paraId="06139A80" w14:textId="77777777" w:rsidR="00937DB8" w:rsidRDefault="00937DB8" w:rsidP="00A52B9C">
            <w:pPr>
              <w:spacing w:after="0" w:line="240" w:lineRule="auto"/>
              <w:textAlignment w:val="baseline"/>
              <w:rPr>
                <w:rFonts w:ascii="Arial" w:eastAsia="Times New Roman" w:hAnsi="Arial" w:cs="Arial"/>
                <w:sz w:val="20"/>
                <w:szCs w:val="20"/>
                <w:lang w:val="en-GB" w:eastAsia="en-GB"/>
              </w:rPr>
            </w:pPr>
          </w:p>
          <w:p w14:paraId="02F6687E" w14:textId="77777777" w:rsidR="00937DB8" w:rsidRDefault="00937DB8"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Weekly attendance award in assembly</w:t>
            </w:r>
          </w:p>
          <w:p w14:paraId="7E2C180E" w14:textId="77777777" w:rsidR="002605AD" w:rsidRDefault="002605AD" w:rsidP="00A52B9C">
            <w:pPr>
              <w:spacing w:after="0" w:line="240" w:lineRule="auto"/>
              <w:textAlignment w:val="baseline"/>
              <w:rPr>
                <w:rFonts w:ascii="Arial" w:eastAsia="Times New Roman" w:hAnsi="Arial" w:cs="Arial"/>
                <w:sz w:val="20"/>
                <w:szCs w:val="20"/>
                <w:lang w:val="en-GB" w:eastAsia="en-GB"/>
              </w:rPr>
            </w:pPr>
          </w:p>
          <w:p w14:paraId="4DE3A3CF" w14:textId="77777777" w:rsidR="002605AD" w:rsidRDefault="002605AD"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HT pick of the po</w:t>
            </w:r>
            <w:r w:rsidR="005407D4">
              <w:rPr>
                <w:rFonts w:ascii="Arial" w:eastAsia="Times New Roman" w:hAnsi="Arial" w:cs="Arial"/>
                <w:sz w:val="20"/>
                <w:szCs w:val="20"/>
                <w:lang w:val="en-GB" w:eastAsia="en-GB"/>
              </w:rPr>
              <w:t>t</w:t>
            </w:r>
            <w:r>
              <w:rPr>
                <w:rFonts w:ascii="Arial" w:eastAsia="Times New Roman" w:hAnsi="Arial" w:cs="Arial"/>
                <w:sz w:val="20"/>
                <w:szCs w:val="20"/>
                <w:lang w:val="en-GB" w:eastAsia="en-GB"/>
              </w:rPr>
              <w:t xml:space="preserve"> introduced in assembly – children chosen access hot chocolate with the Head</w:t>
            </w:r>
          </w:p>
          <w:p w14:paraId="62BCA61B" w14:textId="77777777" w:rsidR="0054680F" w:rsidRDefault="0054680F" w:rsidP="00A52B9C">
            <w:pPr>
              <w:spacing w:after="0" w:line="240" w:lineRule="auto"/>
              <w:textAlignment w:val="baseline"/>
              <w:rPr>
                <w:rFonts w:ascii="Arial" w:eastAsia="Times New Roman" w:hAnsi="Arial" w:cs="Arial"/>
                <w:sz w:val="20"/>
                <w:szCs w:val="20"/>
                <w:lang w:val="en-GB" w:eastAsia="en-GB"/>
              </w:rPr>
            </w:pPr>
          </w:p>
          <w:p w14:paraId="1ABC446B" w14:textId="4C796782" w:rsidR="0054680F" w:rsidRDefault="0054680F"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Half termly hamper </w:t>
            </w:r>
            <w:r w:rsidR="004D70A3">
              <w:rPr>
                <w:rFonts w:ascii="Arial" w:eastAsia="Times New Roman" w:hAnsi="Arial" w:cs="Arial"/>
                <w:sz w:val="20"/>
                <w:szCs w:val="20"/>
                <w:lang w:val="en-GB" w:eastAsia="en-GB"/>
              </w:rPr>
              <w:t>awarded where pupils are attending over 96% or most improved</w:t>
            </w:r>
          </w:p>
          <w:p w14:paraId="5324388B" w14:textId="77777777" w:rsidR="00E54E43" w:rsidRDefault="00E54E43" w:rsidP="00A52B9C">
            <w:pPr>
              <w:spacing w:after="0" w:line="240" w:lineRule="auto"/>
              <w:textAlignment w:val="baseline"/>
              <w:rPr>
                <w:rFonts w:ascii="Arial" w:eastAsia="Times New Roman" w:hAnsi="Arial" w:cs="Arial"/>
                <w:sz w:val="20"/>
                <w:szCs w:val="20"/>
                <w:lang w:val="en-GB" w:eastAsia="en-GB"/>
              </w:rPr>
            </w:pPr>
          </w:p>
          <w:p w14:paraId="4E582C82" w14:textId="2AE474DF" w:rsidR="00E54E43" w:rsidRDefault="00E54E43" w:rsidP="00A52B9C">
            <w:pPr>
              <w:spacing w:after="0" w:line="240" w:lineRule="auto"/>
              <w:textAlignment w:val="baseline"/>
              <w:rPr>
                <w:rFonts w:ascii="Arial" w:eastAsia="Times New Roman" w:hAnsi="Arial" w:cs="Arial"/>
                <w:sz w:val="20"/>
                <w:szCs w:val="20"/>
                <w:lang w:val="en-GB" w:eastAsia="en-GB"/>
              </w:rPr>
            </w:pPr>
          </w:p>
        </w:tc>
        <w:tc>
          <w:tcPr>
            <w:tcW w:w="2327" w:type="dxa"/>
            <w:tcBorders>
              <w:top w:val="single" w:sz="6" w:space="0" w:color="auto"/>
              <w:left w:val="single" w:sz="6" w:space="0" w:color="auto"/>
              <w:bottom w:val="single" w:sz="6" w:space="0" w:color="auto"/>
              <w:right w:val="single" w:sz="6" w:space="0" w:color="auto"/>
            </w:tcBorders>
            <w:shd w:val="clear" w:color="auto" w:fill="FFFFFF" w:themeFill="background1"/>
          </w:tcPr>
          <w:p w14:paraId="5C9C6D6B" w14:textId="77777777" w:rsidR="004C31FD" w:rsidRDefault="00847843"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Daily track-it lights introduced for children that are on-time</w:t>
            </w:r>
          </w:p>
          <w:p w14:paraId="053320B4" w14:textId="77777777" w:rsidR="009F61DC" w:rsidRDefault="009F61DC" w:rsidP="00A52B9C">
            <w:pPr>
              <w:spacing w:after="0" w:line="240" w:lineRule="auto"/>
              <w:textAlignment w:val="baseline"/>
              <w:rPr>
                <w:rFonts w:ascii="Arial" w:eastAsia="Times New Roman" w:hAnsi="Arial" w:cs="Arial"/>
                <w:sz w:val="20"/>
                <w:szCs w:val="20"/>
                <w:lang w:val="en-GB" w:eastAsia="en-GB"/>
              </w:rPr>
            </w:pPr>
          </w:p>
          <w:p w14:paraId="4C80135B" w14:textId="515483AB" w:rsidR="0073732B" w:rsidRDefault="007B30CD"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Low attendance points identified and incentives timetable to reduce impact of these times</w:t>
            </w:r>
          </w:p>
          <w:p w14:paraId="68F50565" w14:textId="77777777" w:rsidR="009F61DC" w:rsidRDefault="009F61DC" w:rsidP="00A52B9C">
            <w:pPr>
              <w:spacing w:after="0" w:line="240" w:lineRule="auto"/>
              <w:textAlignment w:val="baseline"/>
              <w:rPr>
                <w:rFonts w:ascii="Arial" w:eastAsia="Times New Roman" w:hAnsi="Arial" w:cs="Arial"/>
                <w:sz w:val="20"/>
                <w:szCs w:val="20"/>
                <w:lang w:val="en-GB" w:eastAsia="en-GB"/>
              </w:rPr>
            </w:pPr>
          </w:p>
          <w:p w14:paraId="660F466B" w14:textId="77777777" w:rsidR="00B03173" w:rsidRDefault="00B03173"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End of term incentive for class winners and most improved individuals timetabled and booked (</w:t>
            </w:r>
            <w:r w:rsidR="000E5D21">
              <w:rPr>
                <w:rFonts w:ascii="Arial" w:eastAsia="Times New Roman" w:hAnsi="Arial" w:cs="Arial"/>
                <w:sz w:val="20"/>
                <w:szCs w:val="20"/>
                <w:lang w:val="en-GB" w:eastAsia="en-GB"/>
              </w:rPr>
              <w:t>film afternoon, bouncy castle etc)</w:t>
            </w:r>
          </w:p>
          <w:p w14:paraId="65535472" w14:textId="77777777" w:rsidR="004D70A3" w:rsidRDefault="004D70A3" w:rsidP="00A52B9C">
            <w:pPr>
              <w:spacing w:after="0" w:line="240" w:lineRule="auto"/>
              <w:textAlignment w:val="baseline"/>
              <w:rPr>
                <w:rFonts w:ascii="Arial" w:eastAsia="Times New Roman" w:hAnsi="Arial" w:cs="Arial"/>
                <w:sz w:val="20"/>
                <w:szCs w:val="20"/>
                <w:lang w:val="en-GB" w:eastAsia="en-GB"/>
              </w:rPr>
            </w:pPr>
          </w:p>
          <w:p w14:paraId="48DB8071" w14:textId="77777777" w:rsidR="004D70A3" w:rsidRDefault="004D70A3" w:rsidP="004D70A3">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Half termly hamper awarded where pupils are attending over 96% or most improved</w:t>
            </w:r>
          </w:p>
          <w:p w14:paraId="27B067C5" w14:textId="730D6E74" w:rsidR="004D70A3" w:rsidRDefault="004D70A3" w:rsidP="00A52B9C">
            <w:pPr>
              <w:spacing w:after="0" w:line="240" w:lineRule="auto"/>
              <w:textAlignment w:val="baseline"/>
              <w:rPr>
                <w:rFonts w:ascii="Arial" w:eastAsia="Times New Roman" w:hAnsi="Arial" w:cs="Arial"/>
                <w:sz w:val="20"/>
                <w:szCs w:val="20"/>
                <w:lang w:val="en-GB" w:eastAsia="en-GB"/>
              </w:rPr>
            </w:pPr>
          </w:p>
        </w:tc>
        <w:tc>
          <w:tcPr>
            <w:tcW w:w="1531" w:type="dxa"/>
            <w:tcBorders>
              <w:top w:val="single" w:sz="6" w:space="0" w:color="auto"/>
              <w:left w:val="single" w:sz="6" w:space="0" w:color="auto"/>
              <w:bottom w:val="single" w:sz="6" w:space="0" w:color="auto"/>
              <w:right w:val="single" w:sz="6" w:space="0" w:color="auto"/>
            </w:tcBorders>
            <w:shd w:val="clear" w:color="auto" w:fill="auto"/>
          </w:tcPr>
          <w:p w14:paraId="038B6790" w14:textId="77777777" w:rsidR="00107758" w:rsidRDefault="009F61DC"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Pupil voice shows that attendan</w:t>
            </w:r>
            <w:r w:rsidR="00107758">
              <w:rPr>
                <w:rFonts w:ascii="Arial" w:eastAsia="Times New Roman" w:hAnsi="Arial" w:cs="Arial"/>
                <w:sz w:val="20"/>
                <w:szCs w:val="20"/>
                <w:lang w:val="en-GB" w:eastAsia="en-GB"/>
              </w:rPr>
              <w:t>ce incentives do encourage children to want to come to school. Next steps fed into attendance plan</w:t>
            </w:r>
          </w:p>
          <w:p w14:paraId="16A563B8" w14:textId="77777777" w:rsidR="004D70A3" w:rsidRDefault="004D70A3" w:rsidP="00A52B9C">
            <w:pPr>
              <w:spacing w:after="0" w:line="240" w:lineRule="auto"/>
              <w:textAlignment w:val="baseline"/>
              <w:rPr>
                <w:rFonts w:ascii="Arial" w:eastAsia="Times New Roman" w:hAnsi="Arial" w:cs="Arial"/>
                <w:sz w:val="20"/>
                <w:szCs w:val="20"/>
                <w:lang w:val="en-GB" w:eastAsia="en-GB"/>
              </w:rPr>
            </w:pPr>
          </w:p>
          <w:p w14:paraId="61EF34C7" w14:textId="77777777" w:rsidR="004D70A3" w:rsidRDefault="004D70A3" w:rsidP="004D70A3">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Half termly hamper awarded where pupils are attending over 96% or most improved</w:t>
            </w:r>
          </w:p>
          <w:p w14:paraId="3589C3AA" w14:textId="16109EB6" w:rsidR="004D70A3" w:rsidRDefault="004D70A3" w:rsidP="00A52B9C">
            <w:pPr>
              <w:spacing w:after="0" w:line="240" w:lineRule="auto"/>
              <w:textAlignment w:val="baseline"/>
              <w:rPr>
                <w:rFonts w:ascii="Arial" w:eastAsia="Times New Roman" w:hAnsi="Arial" w:cs="Arial"/>
                <w:sz w:val="20"/>
                <w:szCs w:val="20"/>
                <w:lang w:val="en-GB" w:eastAsia="en-GB"/>
              </w:rPr>
            </w:pPr>
          </w:p>
        </w:tc>
        <w:tc>
          <w:tcPr>
            <w:tcW w:w="1810" w:type="dxa"/>
            <w:tcBorders>
              <w:top w:val="single" w:sz="6" w:space="0" w:color="auto"/>
              <w:left w:val="single" w:sz="6" w:space="0" w:color="auto"/>
              <w:bottom w:val="single" w:sz="6" w:space="0" w:color="auto"/>
              <w:right w:val="single" w:sz="6" w:space="0" w:color="auto"/>
            </w:tcBorders>
            <w:shd w:val="clear" w:color="auto" w:fill="auto"/>
          </w:tcPr>
          <w:p w14:paraId="125BC717" w14:textId="77777777" w:rsidR="004C31FD" w:rsidRDefault="00572CCD"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Young consultants survey </w:t>
            </w:r>
            <w:r w:rsidR="00BF5981">
              <w:rPr>
                <w:rFonts w:ascii="Arial" w:eastAsia="Times New Roman" w:hAnsi="Arial" w:cs="Arial"/>
                <w:sz w:val="20"/>
                <w:szCs w:val="20"/>
                <w:lang w:val="en-GB" w:eastAsia="en-GB"/>
              </w:rPr>
              <w:t>evaluates the year incentives and barriers to attending – this is fed into attendance action plan for 27-28</w:t>
            </w:r>
          </w:p>
          <w:p w14:paraId="7B122695" w14:textId="77777777" w:rsidR="004D70A3" w:rsidRDefault="004D70A3" w:rsidP="00A52B9C">
            <w:pPr>
              <w:spacing w:after="0" w:line="240" w:lineRule="auto"/>
              <w:textAlignment w:val="baseline"/>
              <w:rPr>
                <w:rFonts w:ascii="Arial" w:eastAsia="Times New Roman" w:hAnsi="Arial" w:cs="Arial"/>
                <w:sz w:val="20"/>
                <w:szCs w:val="20"/>
                <w:lang w:val="en-GB" w:eastAsia="en-GB"/>
              </w:rPr>
            </w:pPr>
          </w:p>
          <w:p w14:paraId="025F13A6" w14:textId="77777777" w:rsidR="004D70A3" w:rsidRDefault="004D70A3" w:rsidP="004D70A3">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Half termly hamper awarded where pupils are attending over 96% or most improved</w:t>
            </w:r>
          </w:p>
          <w:p w14:paraId="01241519" w14:textId="65F17493" w:rsidR="004D70A3" w:rsidRDefault="004D70A3" w:rsidP="00A52B9C">
            <w:pPr>
              <w:spacing w:after="0" w:line="240" w:lineRule="auto"/>
              <w:textAlignment w:val="baseline"/>
              <w:rPr>
                <w:rFonts w:ascii="Arial" w:eastAsia="Times New Roman" w:hAnsi="Arial" w:cs="Arial"/>
                <w:sz w:val="20"/>
                <w:szCs w:val="20"/>
                <w:lang w:val="en-GB" w:eastAsia="en-GB"/>
              </w:rPr>
            </w:pPr>
          </w:p>
        </w:tc>
        <w:tc>
          <w:tcPr>
            <w:tcW w:w="1347" w:type="dxa"/>
            <w:tcBorders>
              <w:top w:val="single" w:sz="6" w:space="0" w:color="auto"/>
              <w:left w:val="single" w:sz="6" w:space="0" w:color="auto"/>
              <w:bottom w:val="single" w:sz="6" w:space="0" w:color="auto"/>
              <w:right w:val="single" w:sz="6" w:space="0" w:color="auto"/>
            </w:tcBorders>
            <w:shd w:val="clear" w:color="auto" w:fill="auto"/>
          </w:tcPr>
          <w:p w14:paraId="508E9902" w14:textId="77777777" w:rsidR="00422117" w:rsidRPr="000575D1" w:rsidRDefault="00422117" w:rsidP="00422117">
            <w:pPr>
              <w:spacing w:after="0" w:line="240" w:lineRule="auto"/>
              <w:textAlignment w:val="baseline"/>
              <w:rPr>
                <w:rFonts w:ascii="Arial" w:eastAsia="Times New Roman" w:hAnsi="Arial" w:cs="Arial"/>
                <w:sz w:val="20"/>
                <w:szCs w:val="20"/>
                <w:lang w:val="en-GB" w:eastAsia="en-GB"/>
              </w:rPr>
            </w:pPr>
            <w:r w:rsidRPr="000575D1">
              <w:rPr>
                <w:rFonts w:ascii="Arial" w:eastAsia="Times New Roman" w:hAnsi="Arial" w:cs="Arial"/>
                <w:sz w:val="20"/>
                <w:szCs w:val="20"/>
                <w:lang w:val="en-GB" w:eastAsia="en-GB"/>
              </w:rPr>
              <w:t>Governor and triad monitoring throughout the year</w:t>
            </w:r>
          </w:p>
          <w:p w14:paraId="61170AE2" w14:textId="77777777" w:rsidR="004C31FD" w:rsidRDefault="004C31FD" w:rsidP="00A52B9C">
            <w:pPr>
              <w:spacing w:after="0" w:line="240" w:lineRule="auto"/>
              <w:textAlignment w:val="baseline"/>
              <w:rPr>
                <w:rFonts w:ascii="Arial" w:eastAsia="Times New Roman" w:hAnsi="Arial" w:cs="Arial"/>
                <w:sz w:val="20"/>
                <w:szCs w:val="20"/>
                <w:lang w:eastAsia="en-GB"/>
              </w:rPr>
            </w:pPr>
          </w:p>
          <w:p w14:paraId="604A065E" w14:textId="5B45FA2F" w:rsidR="00422117" w:rsidRPr="000D57C8" w:rsidRDefault="00422117" w:rsidP="00A52B9C">
            <w:pPr>
              <w:spacing w:after="0" w:line="240" w:lineRule="auto"/>
              <w:textAlignment w:val="baseline"/>
              <w:rPr>
                <w:rFonts w:ascii="Arial" w:eastAsia="Times New Roman" w:hAnsi="Arial" w:cs="Arial"/>
                <w:sz w:val="20"/>
                <w:szCs w:val="20"/>
                <w:lang w:eastAsia="en-GB"/>
              </w:rPr>
            </w:pPr>
            <w:r>
              <w:rPr>
                <w:rFonts w:ascii="Arial" w:eastAsia="Times New Roman" w:hAnsi="Arial" w:cs="Arial"/>
                <w:sz w:val="20"/>
                <w:szCs w:val="20"/>
                <w:lang w:eastAsia="en-GB"/>
              </w:rPr>
              <w:t>Young consultant monitoring</w:t>
            </w:r>
          </w:p>
        </w:tc>
        <w:tc>
          <w:tcPr>
            <w:tcW w:w="1295" w:type="dxa"/>
            <w:tcBorders>
              <w:top w:val="single" w:sz="6" w:space="0" w:color="auto"/>
              <w:left w:val="single" w:sz="6" w:space="0" w:color="auto"/>
              <w:bottom w:val="single" w:sz="4" w:space="0" w:color="auto"/>
              <w:right w:val="single" w:sz="6" w:space="0" w:color="auto"/>
            </w:tcBorders>
            <w:shd w:val="clear" w:color="auto" w:fill="auto"/>
          </w:tcPr>
          <w:p w14:paraId="4285157C" w14:textId="77777777" w:rsidR="00422117" w:rsidRDefault="00422117" w:rsidP="00422117">
            <w:pPr>
              <w:spacing w:after="0" w:line="240" w:lineRule="auto"/>
              <w:textAlignment w:val="baseline"/>
              <w:rPr>
                <w:rFonts w:ascii="Arial" w:eastAsia="Times New Roman" w:hAnsi="Arial" w:cs="Arial"/>
                <w:sz w:val="20"/>
                <w:szCs w:val="20"/>
                <w:lang w:val="en-GB" w:eastAsia="en-GB"/>
              </w:rPr>
            </w:pPr>
            <w:r w:rsidRPr="000575D1">
              <w:rPr>
                <w:rFonts w:ascii="Arial" w:eastAsia="Times New Roman" w:hAnsi="Arial" w:cs="Arial"/>
                <w:sz w:val="20"/>
                <w:szCs w:val="20"/>
                <w:lang w:val="en-GB" w:eastAsia="en-GB"/>
              </w:rPr>
              <w:t xml:space="preserve">Pastoral lead </w:t>
            </w:r>
            <w:r>
              <w:rPr>
                <w:rFonts w:ascii="Arial" w:eastAsia="Times New Roman" w:hAnsi="Arial" w:cs="Arial"/>
                <w:sz w:val="20"/>
                <w:szCs w:val="20"/>
                <w:lang w:val="en-GB" w:eastAsia="en-GB"/>
              </w:rPr>
              <w:t>time</w:t>
            </w:r>
          </w:p>
          <w:p w14:paraId="3425C6FC" w14:textId="77777777" w:rsidR="004C31FD" w:rsidRDefault="004C31FD" w:rsidP="00A52B9C">
            <w:pPr>
              <w:spacing w:after="0" w:line="240" w:lineRule="auto"/>
              <w:textAlignment w:val="baseline"/>
              <w:rPr>
                <w:rFonts w:ascii="Arial" w:eastAsia="Times New Roman" w:hAnsi="Arial" w:cs="Arial"/>
                <w:sz w:val="20"/>
                <w:szCs w:val="20"/>
                <w:lang w:eastAsia="en-GB"/>
              </w:rPr>
            </w:pPr>
          </w:p>
          <w:p w14:paraId="12E33D63" w14:textId="7241CED1" w:rsidR="00422117" w:rsidRDefault="00422117" w:rsidP="00A52B9C">
            <w:pPr>
              <w:spacing w:after="0" w:line="240" w:lineRule="auto"/>
              <w:textAlignment w:val="baseline"/>
              <w:rPr>
                <w:rFonts w:ascii="Arial" w:eastAsia="Times New Roman" w:hAnsi="Arial" w:cs="Arial"/>
                <w:sz w:val="20"/>
                <w:szCs w:val="20"/>
                <w:lang w:eastAsia="en-GB"/>
              </w:rPr>
            </w:pPr>
            <w:r>
              <w:rPr>
                <w:rFonts w:ascii="Arial" w:eastAsia="Times New Roman" w:hAnsi="Arial" w:cs="Arial"/>
                <w:sz w:val="20"/>
                <w:szCs w:val="20"/>
                <w:lang w:eastAsia="en-GB"/>
              </w:rPr>
              <w:t>Finance for incentives</w:t>
            </w:r>
          </w:p>
        </w:tc>
        <w:tc>
          <w:tcPr>
            <w:tcW w:w="2046" w:type="dxa"/>
            <w:tcBorders>
              <w:top w:val="single" w:sz="4" w:space="0" w:color="auto"/>
              <w:left w:val="single" w:sz="6" w:space="0" w:color="auto"/>
              <w:bottom w:val="single" w:sz="4" w:space="0" w:color="auto"/>
              <w:right w:val="single" w:sz="6" w:space="0" w:color="auto"/>
            </w:tcBorders>
            <w:shd w:val="clear" w:color="auto" w:fill="auto"/>
          </w:tcPr>
          <w:p w14:paraId="32B6B9DC" w14:textId="77777777" w:rsidR="004C31FD" w:rsidRPr="000D57C8" w:rsidRDefault="004C31FD" w:rsidP="00A52B9C">
            <w:pPr>
              <w:spacing w:after="0" w:line="240" w:lineRule="auto"/>
              <w:textAlignment w:val="baseline"/>
              <w:rPr>
                <w:rFonts w:ascii="Segoe UI" w:eastAsia="Times New Roman" w:hAnsi="Segoe UI" w:cs="Segoe UI"/>
                <w:sz w:val="18"/>
                <w:szCs w:val="18"/>
                <w:lang w:val="en-GB" w:eastAsia="en-GB"/>
              </w:rPr>
            </w:pPr>
          </w:p>
        </w:tc>
      </w:tr>
    </w:tbl>
    <w:p w14:paraId="5960966F" w14:textId="560AE8CD" w:rsidR="00254FF0" w:rsidRDefault="00254FF0" w:rsidP="00254FF0"/>
    <w:tbl>
      <w:tblPr>
        <w:tblW w:w="1538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16"/>
        <w:gridCol w:w="1416"/>
        <w:gridCol w:w="1894"/>
        <w:gridCol w:w="2327"/>
        <w:gridCol w:w="1531"/>
        <w:gridCol w:w="1810"/>
        <w:gridCol w:w="1347"/>
        <w:gridCol w:w="1295"/>
        <w:gridCol w:w="2046"/>
      </w:tblGrid>
      <w:tr w:rsidR="00472400" w:rsidRPr="000D57C8" w14:paraId="19C996CB" w14:textId="77777777" w:rsidTr="00A52B9C">
        <w:trPr>
          <w:trHeight w:val="1050"/>
        </w:trPr>
        <w:tc>
          <w:tcPr>
            <w:tcW w:w="15382" w:type="dxa"/>
            <w:gridSpan w:val="9"/>
            <w:tcBorders>
              <w:top w:val="single" w:sz="6" w:space="0" w:color="auto"/>
              <w:left w:val="single" w:sz="6" w:space="0" w:color="auto"/>
              <w:bottom w:val="single" w:sz="6" w:space="0" w:color="auto"/>
              <w:right w:val="single" w:sz="6" w:space="0" w:color="auto"/>
            </w:tcBorders>
            <w:shd w:val="clear" w:color="auto" w:fill="auto"/>
            <w:hideMark/>
          </w:tcPr>
          <w:p w14:paraId="58F67737" w14:textId="7F8D8BFA" w:rsidR="00472400" w:rsidRPr="009A7600" w:rsidRDefault="00472400" w:rsidP="00A52B9C">
            <w:pPr>
              <w:pStyle w:val="Default"/>
              <w:rPr>
                <w:rFonts w:asciiTheme="minorHAnsi" w:hAnsiTheme="minorHAnsi" w:cstheme="minorHAnsi"/>
                <w:b/>
                <w:bCs/>
                <w:sz w:val="22"/>
                <w:szCs w:val="22"/>
                <w:lang w:val="en-US"/>
              </w:rPr>
            </w:pPr>
            <w:r w:rsidRPr="009A7600">
              <w:rPr>
                <w:rFonts w:asciiTheme="minorHAnsi" w:eastAsia="Times New Roman" w:hAnsiTheme="minorHAnsi" w:cstheme="minorHAnsi"/>
                <w:b/>
                <w:bCs/>
                <w:sz w:val="22"/>
                <w:szCs w:val="22"/>
              </w:rPr>
              <w:t xml:space="preserve">2026/27 School Development Plan – Priority </w:t>
            </w:r>
            <w:r w:rsidR="004E33BB">
              <w:rPr>
                <w:rFonts w:asciiTheme="minorHAnsi" w:eastAsia="Times New Roman" w:hAnsiTheme="minorHAnsi" w:cstheme="minorHAnsi"/>
                <w:b/>
                <w:bCs/>
                <w:sz w:val="22"/>
                <w:szCs w:val="22"/>
              </w:rPr>
              <w:t>3</w:t>
            </w:r>
            <w:r>
              <w:rPr>
                <w:rFonts w:asciiTheme="minorHAnsi" w:eastAsia="Times New Roman" w:hAnsiTheme="minorHAnsi" w:cstheme="minorHAnsi"/>
                <w:b/>
                <w:bCs/>
                <w:sz w:val="22"/>
                <w:szCs w:val="22"/>
              </w:rPr>
              <w:t xml:space="preserve"> – </w:t>
            </w:r>
            <w:r w:rsidR="005E0231" w:rsidRPr="005E0231">
              <w:rPr>
                <w:rFonts w:asciiTheme="minorHAnsi" w:eastAsia="Times New Roman" w:hAnsiTheme="minorHAnsi" w:cstheme="minorHAnsi"/>
                <w:b/>
                <w:bCs/>
                <w:sz w:val="22"/>
                <w:szCs w:val="22"/>
              </w:rPr>
              <w:t>To strengthen relationships between school and parents leading to improved parental engagement</w:t>
            </w:r>
          </w:p>
          <w:p w14:paraId="02484F60" w14:textId="77777777" w:rsidR="00472400" w:rsidRPr="009A7600" w:rsidRDefault="00472400" w:rsidP="00A52B9C">
            <w:pPr>
              <w:spacing w:after="0" w:line="240" w:lineRule="auto"/>
              <w:textAlignment w:val="baseline"/>
              <w:rPr>
                <w:rFonts w:asciiTheme="minorHAnsi" w:eastAsia="Times New Roman" w:hAnsiTheme="minorHAnsi" w:cstheme="minorHAnsi"/>
                <w:lang w:val="en-GB" w:eastAsia="en-GB"/>
              </w:rPr>
            </w:pPr>
          </w:p>
          <w:p w14:paraId="2B19D9E9" w14:textId="77777777" w:rsidR="00472400" w:rsidRPr="009A7600" w:rsidRDefault="00472400"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tc>
      </w:tr>
      <w:tr w:rsidR="00472400" w:rsidRPr="000D57C8" w14:paraId="6FEFD027" w14:textId="77777777" w:rsidTr="00A52B9C">
        <w:trPr>
          <w:trHeight w:val="555"/>
        </w:trPr>
        <w:tc>
          <w:tcPr>
            <w:tcW w:w="15382" w:type="dxa"/>
            <w:gridSpan w:val="9"/>
            <w:tcBorders>
              <w:top w:val="single" w:sz="6" w:space="0" w:color="auto"/>
              <w:left w:val="single" w:sz="6" w:space="0" w:color="auto"/>
              <w:bottom w:val="single" w:sz="6" w:space="0" w:color="auto"/>
              <w:right w:val="single" w:sz="6" w:space="0" w:color="auto"/>
            </w:tcBorders>
            <w:shd w:val="clear" w:color="auto" w:fill="auto"/>
            <w:hideMark/>
          </w:tcPr>
          <w:p w14:paraId="65AA9760" w14:textId="77777777" w:rsidR="00472400" w:rsidRPr="009A7600" w:rsidRDefault="00472400" w:rsidP="00A52B9C">
            <w:pPr>
              <w:rPr>
                <w:rFonts w:asciiTheme="minorHAnsi" w:eastAsia="Times New Roman" w:hAnsiTheme="minorHAnsi" w:cstheme="minorHAnsi"/>
                <w:lang w:val="en-GB" w:eastAsia="en-GB"/>
              </w:rPr>
            </w:pPr>
          </w:p>
          <w:p w14:paraId="5C7E2F77" w14:textId="77777777" w:rsidR="00472400" w:rsidRPr="009A7600" w:rsidRDefault="00472400" w:rsidP="00A52B9C">
            <w:pPr>
              <w:spacing w:after="0" w:line="240" w:lineRule="auto"/>
              <w:textAlignment w:val="baseline"/>
              <w:rPr>
                <w:rFonts w:asciiTheme="minorHAnsi" w:eastAsia="Times New Roman" w:hAnsiTheme="minorHAnsi" w:cstheme="minorHAnsi"/>
                <w:lang w:val="en-GB" w:eastAsia="en-GB"/>
              </w:rPr>
            </w:pPr>
          </w:p>
        </w:tc>
      </w:tr>
      <w:tr w:rsidR="000206C2" w:rsidRPr="000D57C8" w14:paraId="0C89AA20" w14:textId="77777777" w:rsidTr="00A52B9C">
        <w:trPr>
          <w:trHeight w:val="765"/>
        </w:trPr>
        <w:tc>
          <w:tcPr>
            <w:tcW w:w="1716"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E1165E5" w14:textId="77777777" w:rsidR="000206C2" w:rsidRPr="009A7600" w:rsidRDefault="000206C2"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Key Actions</w:t>
            </w:r>
            <w:r w:rsidRPr="009A7600">
              <w:rPr>
                <w:rFonts w:asciiTheme="minorHAnsi" w:eastAsia="Times New Roman" w:hAnsiTheme="minorHAnsi" w:cstheme="minorHAnsi"/>
                <w:lang w:val="en-GB" w:eastAsia="en-GB"/>
              </w:rPr>
              <w:t> </w:t>
            </w:r>
          </w:p>
        </w:tc>
        <w:tc>
          <w:tcPr>
            <w:tcW w:w="1416"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DF96AD6" w14:textId="77777777" w:rsidR="000206C2" w:rsidRDefault="000206C2"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Lead</w:t>
            </w:r>
            <w:r w:rsidRPr="009A7600">
              <w:rPr>
                <w:rFonts w:asciiTheme="minorHAnsi" w:eastAsia="Times New Roman" w:hAnsiTheme="minorHAnsi" w:cstheme="minorHAnsi"/>
                <w:lang w:val="en-GB" w:eastAsia="en-GB"/>
              </w:rPr>
              <w:t> </w:t>
            </w:r>
          </w:p>
          <w:p w14:paraId="4FF254EE" w14:textId="77777777" w:rsidR="000206C2" w:rsidRDefault="000206C2" w:rsidP="00A52B9C">
            <w:pPr>
              <w:spacing w:after="0" w:line="240" w:lineRule="auto"/>
              <w:textAlignment w:val="baseline"/>
              <w:rPr>
                <w:rFonts w:asciiTheme="minorHAnsi" w:eastAsia="Times New Roman" w:hAnsiTheme="minorHAnsi" w:cstheme="minorHAnsi"/>
                <w:lang w:val="en-GB" w:eastAsia="en-GB"/>
              </w:rPr>
            </w:pPr>
          </w:p>
          <w:p w14:paraId="5C7EFA9A" w14:textId="32DB1DDC" w:rsidR="000206C2" w:rsidRPr="009A7600" w:rsidRDefault="000206C2" w:rsidP="00A52B9C">
            <w:pPr>
              <w:spacing w:after="0" w:line="240" w:lineRule="auto"/>
              <w:textAlignment w:val="baseline"/>
              <w:rPr>
                <w:rFonts w:asciiTheme="minorHAnsi" w:eastAsia="Times New Roman" w:hAnsiTheme="minorHAnsi" w:cstheme="minorHAnsi"/>
                <w:lang w:val="en-GB" w:eastAsia="en-GB"/>
              </w:rPr>
            </w:pPr>
          </w:p>
        </w:tc>
        <w:tc>
          <w:tcPr>
            <w:tcW w:w="7562" w:type="dxa"/>
            <w:gridSpan w:val="4"/>
            <w:tcBorders>
              <w:top w:val="single" w:sz="6" w:space="0" w:color="auto"/>
              <w:left w:val="single" w:sz="6" w:space="0" w:color="auto"/>
              <w:bottom w:val="single" w:sz="6" w:space="0" w:color="auto"/>
              <w:right w:val="single" w:sz="4" w:space="0" w:color="auto"/>
            </w:tcBorders>
            <w:shd w:val="clear" w:color="auto" w:fill="auto"/>
            <w:hideMark/>
          </w:tcPr>
          <w:p w14:paraId="0E60BBD1" w14:textId="77777777" w:rsidR="000206C2" w:rsidRPr="009A7600" w:rsidRDefault="000206C2" w:rsidP="00A52B9C">
            <w:pPr>
              <w:spacing w:after="0" w:line="240" w:lineRule="auto"/>
              <w:jc w:val="center"/>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Expected evidence of impact/success criteria</w:t>
            </w:r>
            <w:r w:rsidRPr="009A7600">
              <w:rPr>
                <w:rFonts w:asciiTheme="minorHAnsi" w:eastAsia="Times New Roman" w:hAnsiTheme="minorHAnsi" w:cstheme="minorHAnsi"/>
                <w:lang w:val="en-GB" w:eastAsia="en-GB"/>
              </w:rPr>
              <w:t> </w:t>
            </w:r>
          </w:p>
          <w:p w14:paraId="3011FA8C" w14:textId="77777777" w:rsidR="000206C2" w:rsidRPr="009A7600" w:rsidRDefault="000206C2" w:rsidP="00A52B9C">
            <w:pPr>
              <w:spacing w:after="0" w:line="240" w:lineRule="auto"/>
              <w:jc w:val="center"/>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Milestones</w:t>
            </w:r>
            <w:r w:rsidRPr="009A7600">
              <w:rPr>
                <w:rFonts w:asciiTheme="minorHAnsi" w:eastAsia="Times New Roman" w:hAnsiTheme="minorHAnsi" w:cstheme="minorHAnsi"/>
                <w:lang w:val="en-GB" w:eastAsia="en-GB"/>
              </w:rPr>
              <w:t> </w:t>
            </w:r>
          </w:p>
          <w:p w14:paraId="3CC59A7C" w14:textId="4E4BEB8B" w:rsidR="000206C2" w:rsidRPr="009A7600" w:rsidRDefault="000206C2" w:rsidP="00A52B9C">
            <w:pPr>
              <w:spacing w:after="0" w:line="240" w:lineRule="auto"/>
              <w:textAlignment w:val="baseline"/>
              <w:rPr>
                <w:rFonts w:asciiTheme="minorHAnsi" w:eastAsia="Times New Roman" w:hAnsiTheme="minorHAnsi" w:cstheme="minorHAnsi"/>
                <w:lang w:val="en-GB" w:eastAsia="en-GB"/>
              </w:rPr>
            </w:pPr>
          </w:p>
        </w:tc>
        <w:tc>
          <w:tcPr>
            <w:tcW w:w="1347" w:type="dxa"/>
            <w:tcBorders>
              <w:top w:val="single" w:sz="6" w:space="0" w:color="auto"/>
              <w:left w:val="single" w:sz="4" w:space="0" w:color="auto"/>
              <w:bottom w:val="single" w:sz="6" w:space="0" w:color="auto"/>
              <w:right w:val="single" w:sz="6" w:space="0" w:color="auto"/>
            </w:tcBorders>
            <w:shd w:val="clear" w:color="auto" w:fill="auto"/>
          </w:tcPr>
          <w:p w14:paraId="03C467C9" w14:textId="77777777" w:rsidR="000206C2" w:rsidRDefault="000206C2" w:rsidP="00A52B9C">
            <w:pPr>
              <w:spacing w:after="160" w:line="259" w:lineRule="auto"/>
              <w:rPr>
                <w:rFonts w:asciiTheme="minorHAnsi" w:eastAsia="Times New Roman" w:hAnsiTheme="minorHAnsi" w:cstheme="minorHAnsi"/>
                <w:lang w:val="en-GB" w:eastAsia="en-GB"/>
              </w:rPr>
            </w:pPr>
          </w:p>
          <w:p w14:paraId="20CE2A3E" w14:textId="77777777" w:rsidR="000206C2" w:rsidRPr="009A7600" w:rsidRDefault="000206C2" w:rsidP="00A52B9C">
            <w:pPr>
              <w:spacing w:after="0" w:line="240" w:lineRule="auto"/>
              <w:textAlignment w:val="baseline"/>
              <w:rPr>
                <w:rFonts w:asciiTheme="minorHAnsi" w:eastAsia="Times New Roman" w:hAnsiTheme="minorHAnsi" w:cstheme="minorHAnsi"/>
                <w:lang w:val="en-GB" w:eastAsia="en-GB"/>
              </w:rPr>
            </w:pPr>
          </w:p>
        </w:tc>
        <w:tc>
          <w:tcPr>
            <w:tcW w:w="1295" w:type="dxa"/>
            <w:tcBorders>
              <w:top w:val="single" w:sz="6" w:space="0" w:color="auto"/>
              <w:left w:val="single" w:sz="6" w:space="0" w:color="auto"/>
              <w:bottom w:val="single" w:sz="4" w:space="0" w:color="auto"/>
              <w:right w:val="single" w:sz="6" w:space="0" w:color="auto"/>
            </w:tcBorders>
            <w:shd w:val="clear" w:color="auto" w:fill="auto"/>
            <w:hideMark/>
          </w:tcPr>
          <w:p w14:paraId="2037440C" w14:textId="77777777" w:rsidR="000206C2" w:rsidRPr="009A7600" w:rsidRDefault="000206C2" w:rsidP="00A52B9C">
            <w:pPr>
              <w:spacing w:after="0" w:line="240" w:lineRule="auto"/>
              <w:textAlignment w:val="baseline"/>
              <w:rPr>
                <w:rFonts w:asciiTheme="minorHAnsi" w:eastAsia="Times New Roman" w:hAnsiTheme="minorHAnsi" w:cstheme="minorHAnsi"/>
                <w:lang w:val="en-GB" w:eastAsia="en-GB"/>
              </w:rPr>
            </w:pPr>
          </w:p>
        </w:tc>
        <w:tc>
          <w:tcPr>
            <w:tcW w:w="2046" w:type="dxa"/>
            <w:vMerge w:val="restart"/>
            <w:tcBorders>
              <w:top w:val="single" w:sz="6" w:space="0" w:color="auto"/>
              <w:left w:val="single" w:sz="6" w:space="0" w:color="auto"/>
              <w:right w:val="single" w:sz="6" w:space="0" w:color="auto"/>
            </w:tcBorders>
            <w:shd w:val="clear" w:color="auto" w:fill="auto"/>
            <w:hideMark/>
          </w:tcPr>
          <w:p w14:paraId="033A4AB1" w14:textId="77777777" w:rsidR="000206C2" w:rsidRPr="009A7600" w:rsidRDefault="000206C2"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val="en-GB" w:eastAsia="en-GB"/>
              </w:rPr>
              <w:t>Evaluative notes</w:t>
            </w:r>
            <w:r w:rsidRPr="009A7600">
              <w:rPr>
                <w:rFonts w:asciiTheme="minorHAnsi" w:eastAsia="Times New Roman" w:hAnsiTheme="minorHAnsi" w:cstheme="minorHAnsi"/>
                <w:lang w:val="en-GB" w:eastAsia="en-GB"/>
              </w:rPr>
              <w:t> </w:t>
            </w:r>
          </w:p>
          <w:p w14:paraId="6E5022F8" w14:textId="77777777" w:rsidR="000206C2" w:rsidRPr="009A7600" w:rsidRDefault="000206C2"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p w14:paraId="135A668E" w14:textId="77777777" w:rsidR="000206C2" w:rsidRPr="009A7600" w:rsidRDefault="000206C2"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p w14:paraId="0E1D13B4" w14:textId="77777777" w:rsidR="000206C2" w:rsidRPr="009A7600" w:rsidRDefault="000206C2"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lang w:val="en-GB" w:eastAsia="en-GB"/>
              </w:rPr>
              <w:t> </w:t>
            </w:r>
          </w:p>
        </w:tc>
      </w:tr>
      <w:tr w:rsidR="000206C2" w:rsidRPr="000D57C8" w14:paraId="6D854389" w14:textId="77777777" w:rsidTr="00F81BFC">
        <w:trPr>
          <w:cantSplit/>
          <w:trHeight w:val="1134"/>
        </w:trPr>
        <w:tc>
          <w:tcPr>
            <w:tcW w:w="1716" w:type="dxa"/>
            <w:vMerge/>
            <w:tcBorders>
              <w:bottom w:val="single" w:sz="6" w:space="0" w:color="auto"/>
            </w:tcBorders>
            <w:vAlign w:val="center"/>
            <w:hideMark/>
          </w:tcPr>
          <w:p w14:paraId="185036EA" w14:textId="77777777" w:rsidR="000206C2" w:rsidRPr="000D57C8" w:rsidRDefault="000206C2" w:rsidP="00A52B9C">
            <w:pPr>
              <w:spacing w:after="0" w:line="240" w:lineRule="auto"/>
              <w:rPr>
                <w:rFonts w:ascii="Segoe UI" w:eastAsia="Times New Roman" w:hAnsi="Segoe UI" w:cs="Segoe UI"/>
                <w:sz w:val="18"/>
                <w:szCs w:val="18"/>
                <w:lang w:val="en-GB" w:eastAsia="en-GB"/>
              </w:rPr>
            </w:pPr>
          </w:p>
        </w:tc>
        <w:tc>
          <w:tcPr>
            <w:tcW w:w="1416" w:type="dxa"/>
            <w:vMerge/>
            <w:vAlign w:val="center"/>
            <w:hideMark/>
          </w:tcPr>
          <w:p w14:paraId="585765B4" w14:textId="77777777" w:rsidR="000206C2" w:rsidRPr="000D57C8" w:rsidRDefault="000206C2" w:rsidP="00A52B9C">
            <w:pPr>
              <w:spacing w:after="0" w:line="240" w:lineRule="auto"/>
              <w:rPr>
                <w:rFonts w:ascii="Segoe UI" w:eastAsia="Times New Roman" w:hAnsi="Segoe UI" w:cs="Segoe UI"/>
                <w:sz w:val="18"/>
                <w:szCs w:val="18"/>
                <w:lang w:val="en-GB" w:eastAsia="en-GB"/>
              </w:rPr>
            </w:pPr>
          </w:p>
        </w:tc>
        <w:tc>
          <w:tcPr>
            <w:tcW w:w="1894" w:type="dxa"/>
            <w:tcBorders>
              <w:top w:val="single" w:sz="6" w:space="0" w:color="auto"/>
              <w:left w:val="single" w:sz="6" w:space="0" w:color="auto"/>
              <w:bottom w:val="single" w:sz="6" w:space="0" w:color="auto"/>
              <w:right w:val="single" w:sz="6" w:space="0" w:color="auto"/>
            </w:tcBorders>
            <w:shd w:val="clear" w:color="auto" w:fill="auto"/>
            <w:hideMark/>
          </w:tcPr>
          <w:p w14:paraId="2BE59B29" w14:textId="77777777" w:rsidR="000206C2" w:rsidRPr="000D57C8" w:rsidRDefault="000206C2" w:rsidP="00A52B9C">
            <w:pPr>
              <w:spacing w:after="0" w:line="240" w:lineRule="auto"/>
              <w:jc w:val="center"/>
              <w:textAlignment w:val="baseline"/>
              <w:rPr>
                <w:rFonts w:ascii="Segoe UI" w:eastAsia="Times New Roman" w:hAnsi="Segoe UI" w:cs="Segoe UI"/>
                <w:sz w:val="18"/>
                <w:szCs w:val="18"/>
                <w:lang w:val="en-GB" w:eastAsia="en-GB"/>
              </w:rPr>
            </w:pPr>
            <w:r w:rsidRPr="000D57C8">
              <w:rPr>
                <w:rFonts w:eastAsia="Times New Roman" w:cs="Calibri"/>
                <w:b/>
                <w:bCs/>
                <w:lang w:eastAsia="en-GB"/>
              </w:rPr>
              <w:t>October Half-Term</w:t>
            </w:r>
            <w:r w:rsidRPr="000D57C8">
              <w:rPr>
                <w:rFonts w:eastAsia="Times New Roman" w:cs="Calibri"/>
                <w:lang w:val="en-GB" w:eastAsia="en-GB"/>
              </w:rPr>
              <w:t> </w:t>
            </w:r>
          </w:p>
        </w:tc>
        <w:tc>
          <w:tcPr>
            <w:tcW w:w="2327" w:type="dxa"/>
            <w:tcBorders>
              <w:top w:val="single" w:sz="6" w:space="0" w:color="auto"/>
              <w:left w:val="single" w:sz="6" w:space="0" w:color="auto"/>
              <w:bottom w:val="single" w:sz="6" w:space="0" w:color="auto"/>
              <w:right w:val="single" w:sz="6" w:space="0" w:color="auto"/>
            </w:tcBorders>
            <w:shd w:val="clear" w:color="auto" w:fill="auto"/>
            <w:hideMark/>
          </w:tcPr>
          <w:p w14:paraId="227E3589" w14:textId="77777777" w:rsidR="000206C2" w:rsidRPr="000D57C8" w:rsidRDefault="000206C2" w:rsidP="00A52B9C">
            <w:pPr>
              <w:spacing w:after="0" w:line="240" w:lineRule="auto"/>
              <w:jc w:val="center"/>
              <w:textAlignment w:val="baseline"/>
              <w:rPr>
                <w:rFonts w:ascii="Segoe UI" w:eastAsia="Times New Roman" w:hAnsi="Segoe UI" w:cs="Segoe UI"/>
                <w:sz w:val="18"/>
                <w:szCs w:val="18"/>
                <w:lang w:val="en-GB" w:eastAsia="en-GB"/>
              </w:rPr>
            </w:pPr>
            <w:r w:rsidRPr="000D57C8">
              <w:rPr>
                <w:rFonts w:eastAsia="Times New Roman" w:cs="Calibri"/>
                <w:b/>
                <w:bCs/>
                <w:lang w:eastAsia="en-GB"/>
              </w:rPr>
              <w:t>Christmas</w:t>
            </w:r>
            <w:r w:rsidRPr="000D57C8">
              <w:rPr>
                <w:rFonts w:eastAsia="Times New Roman" w:cs="Calibri"/>
                <w:lang w:val="en-GB" w:eastAsia="en-GB"/>
              </w:rPr>
              <w:t> </w:t>
            </w:r>
          </w:p>
        </w:tc>
        <w:tc>
          <w:tcPr>
            <w:tcW w:w="1531" w:type="dxa"/>
            <w:tcBorders>
              <w:top w:val="single" w:sz="6" w:space="0" w:color="auto"/>
              <w:left w:val="single" w:sz="6" w:space="0" w:color="auto"/>
              <w:bottom w:val="single" w:sz="6" w:space="0" w:color="auto"/>
              <w:right w:val="single" w:sz="6" w:space="0" w:color="auto"/>
            </w:tcBorders>
            <w:shd w:val="clear" w:color="auto" w:fill="auto"/>
            <w:hideMark/>
          </w:tcPr>
          <w:p w14:paraId="5ED880BD" w14:textId="77777777" w:rsidR="000206C2" w:rsidRPr="000D57C8" w:rsidRDefault="000206C2" w:rsidP="00A52B9C">
            <w:pPr>
              <w:spacing w:after="0" w:line="240" w:lineRule="auto"/>
              <w:jc w:val="center"/>
              <w:textAlignment w:val="baseline"/>
              <w:rPr>
                <w:rFonts w:ascii="Segoe UI" w:eastAsia="Times New Roman" w:hAnsi="Segoe UI" w:cs="Segoe UI"/>
                <w:sz w:val="18"/>
                <w:szCs w:val="18"/>
                <w:lang w:val="en-GB" w:eastAsia="en-GB"/>
              </w:rPr>
            </w:pPr>
            <w:r w:rsidRPr="000D57C8">
              <w:rPr>
                <w:rFonts w:eastAsia="Times New Roman" w:cs="Calibri"/>
                <w:b/>
                <w:bCs/>
                <w:lang w:eastAsia="en-GB"/>
              </w:rPr>
              <w:t>Easter</w:t>
            </w:r>
            <w:r w:rsidRPr="000D57C8">
              <w:rPr>
                <w:rFonts w:eastAsia="Times New Roman" w:cs="Calibri"/>
                <w:lang w:val="en-GB" w:eastAsia="en-GB"/>
              </w:rPr>
              <w:t> </w:t>
            </w:r>
          </w:p>
        </w:tc>
        <w:tc>
          <w:tcPr>
            <w:tcW w:w="1810" w:type="dxa"/>
            <w:tcBorders>
              <w:top w:val="single" w:sz="6" w:space="0" w:color="auto"/>
              <w:left w:val="single" w:sz="6" w:space="0" w:color="auto"/>
              <w:bottom w:val="single" w:sz="6" w:space="0" w:color="auto"/>
              <w:right w:val="single" w:sz="6" w:space="0" w:color="auto"/>
            </w:tcBorders>
            <w:shd w:val="clear" w:color="auto" w:fill="auto"/>
            <w:hideMark/>
          </w:tcPr>
          <w:p w14:paraId="32CFC6CD" w14:textId="77777777" w:rsidR="000206C2" w:rsidRDefault="000206C2" w:rsidP="00A52B9C">
            <w:pPr>
              <w:spacing w:after="0" w:line="240" w:lineRule="auto"/>
              <w:jc w:val="center"/>
              <w:textAlignment w:val="baseline"/>
              <w:rPr>
                <w:rFonts w:eastAsia="Times New Roman" w:cs="Calibri"/>
                <w:lang w:val="en-GB" w:eastAsia="en-GB"/>
              </w:rPr>
            </w:pPr>
            <w:r w:rsidRPr="000D57C8">
              <w:rPr>
                <w:rFonts w:eastAsia="Times New Roman" w:cs="Calibri"/>
                <w:b/>
                <w:bCs/>
                <w:lang w:eastAsia="en-GB"/>
              </w:rPr>
              <w:t>End of Summer Term</w:t>
            </w:r>
            <w:r w:rsidRPr="000D57C8">
              <w:rPr>
                <w:rFonts w:eastAsia="Times New Roman" w:cs="Calibri"/>
                <w:lang w:val="en-GB" w:eastAsia="en-GB"/>
              </w:rPr>
              <w:t> </w:t>
            </w:r>
          </w:p>
          <w:p w14:paraId="680A6EC7" w14:textId="77777777" w:rsidR="000206C2" w:rsidRPr="000D57C8" w:rsidRDefault="000206C2" w:rsidP="00A52B9C">
            <w:pPr>
              <w:spacing w:after="0" w:line="240" w:lineRule="auto"/>
              <w:jc w:val="center"/>
              <w:textAlignment w:val="baseline"/>
              <w:rPr>
                <w:rFonts w:ascii="Segoe UI" w:eastAsia="Times New Roman" w:hAnsi="Segoe UI" w:cs="Segoe UI"/>
                <w:sz w:val="18"/>
                <w:szCs w:val="18"/>
                <w:lang w:val="en-GB" w:eastAsia="en-GB"/>
              </w:rPr>
            </w:pPr>
          </w:p>
        </w:tc>
        <w:tc>
          <w:tcPr>
            <w:tcW w:w="1347" w:type="dxa"/>
            <w:tcBorders>
              <w:right w:val="single" w:sz="4" w:space="0" w:color="auto"/>
            </w:tcBorders>
            <w:vAlign w:val="center"/>
            <w:hideMark/>
          </w:tcPr>
          <w:p w14:paraId="7348ACFE" w14:textId="77777777" w:rsidR="000206C2" w:rsidRPr="009A7600" w:rsidRDefault="000206C2" w:rsidP="00A52B9C">
            <w:pPr>
              <w:spacing w:after="0" w:line="240" w:lineRule="auto"/>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Monitoring</w:t>
            </w:r>
            <w:r w:rsidRPr="009A7600">
              <w:rPr>
                <w:rFonts w:asciiTheme="minorHAnsi" w:eastAsia="Times New Roman" w:hAnsiTheme="minorHAnsi" w:cstheme="minorHAnsi"/>
                <w:lang w:val="en-GB" w:eastAsia="en-GB"/>
              </w:rPr>
              <w:t> </w:t>
            </w:r>
          </w:p>
        </w:tc>
        <w:tc>
          <w:tcPr>
            <w:tcW w:w="1295" w:type="dxa"/>
            <w:tcBorders>
              <w:top w:val="single" w:sz="4" w:space="0" w:color="auto"/>
              <w:left w:val="single" w:sz="4" w:space="0" w:color="auto"/>
            </w:tcBorders>
            <w:vAlign w:val="center"/>
            <w:hideMark/>
          </w:tcPr>
          <w:p w14:paraId="46219145" w14:textId="77777777" w:rsidR="000206C2" w:rsidRPr="009A7600" w:rsidRDefault="000206C2" w:rsidP="00A52B9C">
            <w:pPr>
              <w:spacing w:after="0" w:line="240" w:lineRule="auto"/>
              <w:textAlignment w:val="baseline"/>
              <w:rPr>
                <w:rFonts w:asciiTheme="minorHAnsi" w:eastAsia="Times New Roman" w:hAnsiTheme="minorHAnsi" w:cstheme="minorHAnsi"/>
                <w:lang w:val="en-GB" w:eastAsia="en-GB"/>
              </w:rPr>
            </w:pPr>
            <w:r w:rsidRPr="009A7600">
              <w:rPr>
                <w:rFonts w:asciiTheme="minorHAnsi" w:eastAsia="Times New Roman" w:hAnsiTheme="minorHAnsi" w:cstheme="minorHAnsi"/>
                <w:b/>
                <w:bCs/>
                <w:lang w:eastAsia="en-GB"/>
              </w:rPr>
              <w:t>Resources</w:t>
            </w:r>
            <w:r w:rsidRPr="009A7600">
              <w:rPr>
                <w:rFonts w:asciiTheme="minorHAnsi" w:eastAsia="Times New Roman" w:hAnsiTheme="minorHAnsi" w:cstheme="minorHAnsi"/>
                <w:lang w:val="en-GB" w:eastAsia="en-GB"/>
              </w:rPr>
              <w:t> </w:t>
            </w:r>
          </w:p>
        </w:tc>
        <w:tc>
          <w:tcPr>
            <w:tcW w:w="2046" w:type="dxa"/>
            <w:vMerge/>
            <w:tcBorders>
              <w:left w:val="single" w:sz="6" w:space="0" w:color="auto"/>
              <w:right w:val="single" w:sz="6" w:space="0" w:color="auto"/>
            </w:tcBorders>
            <w:shd w:val="clear" w:color="auto" w:fill="F2F2F2" w:themeFill="background1" w:themeFillShade="F2"/>
            <w:textDirection w:val="btLr"/>
            <w:hideMark/>
          </w:tcPr>
          <w:p w14:paraId="10CEEDCB" w14:textId="77777777" w:rsidR="000206C2" w:rsidRPr="000D57C8" w:rsidRDefault="000206C2" w:rsidP="00A52B9C">
            <w:pPr>
              <w:spacing w:after="0" w:line="240" w:lineRule="auto"/>
              <w:textAlignment w:val="baseline"/>
              <w:rPr>
                <w:rFonts w:ascii="Segoe UI" w:eastAsia="Times New Roman" w:hAnsi="Segoe UI" w:cs="Segoe UI"/>
                <w:sz w:val="18"/>
                <w:szCs w:val="18"/>
                <w:lang w:val="en-GB" w:eastAsia="en-GB"/>
              </w:rPr>
            </w:pPr>
          </w:p>
        </w:tc>
      </w:tr>
      <w:tr w:rsidR="000206C2" w:rsidRPr="000D57C8" w14:paraId="086333E7" w14:textId="77777777" w:rsidTr="00F81BFC">
        <w:trPr>
          <w:trHeight w:val="1110"/>
        </w:trPr>
        <w:tc>
          <w:tcPr>
            <w:tcW w:w="1716" w:type="dxa"/>
            <w:tcBorders>
              <w:top w:val="single" w:sz="6" w:space="0" w:color="auto"/>
              <w:left w:val="single" w:sz="6" w:space="0" w:color="auto"/>
              <w:bottom w:val="nil"/>
              <w:right w:val="single" w:sz="6" w:space="0" w:color="auto"/>
            </w:tcBorders>
            <w:shd w:val="clear" w:color="auto" w:fill="auto"/>
          </w:tcPr>
          <w:p w14:paraId="02B50B35" w14:textId="38D38493" w:rsidR="000206C2" w:rsidRPr="009D29A9" w:rsidRDefault="00FA792A" w:rsidP="00FE6838">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To develop an inclusive strategy for Barley Croft</w:t>
            </w:r>
            <w:r w:rsidRPr="009D29A9">
              <w:rPr>
                <w:rFonts w:ascii="Arial" w:eastAsia="Times New Roman" w:hAnsi="Arial" w:cs="Arial"/>
                <w:sz w:val="20"/>
                <w:szCs w:val="20"/>
                <w:lang w:val="en-GB" w:eastAsia="en-GB"/>
              </w:rPr>
              <w:t xml:space="preserve"> </w:t>
            </w:r>
            <w:r>
              <w:rPr>
                <w:rFonts w:ascii="Arial" w:eastAsia="Times New Roman" w:hAnsi="Arial" w:cs="Arial"/>
                <w:sz w:val="20"/>
                <w:szCs w:val="20"/>
                <w:lang w:val="en-GB" w:eastAsia="en-GB"/>
              </w:rPr>
              <w:t>parental engagement</w:t>
            </w:r>
          </w:p>
        </w:tc>
        <w:tc>
          <w:tcPr>
            <w:tcW w:w="1416" w:type="dxa"/>
            <w:vMerge w:val="restart"/>
            <w:tcBorders>
              <w:top w:val="single" w:sz="6" w:space="0" w:color="auto"/>
              <w:left w:val="single" w:sz="6" w:space="0" w:color="auto"/>
              <w:right w:val="single" w:sz="6" w:space="0" w:color="auto"/>
            </w:tcBorders>
            <w:shd w:val="clear" w:color="auto" w:fill="auto"/>
          </w:tcPr>
          <w:p w14:paraId="767B96D7" w14:textId="2B13007D" w:rsidR="000206C2" w:rsidRPr="009D29A9" w:rsidRDefault="000206C2" w:rsidP="00A52B9C">
            <w:pPr>
              <w:spacing w:after="0" w:line="240" w:lineRule="auto"/>
              <w:textAlignment w:val="baseline"/>
              <w:rPr>
                <w:rFonts w:ascii="Arial" w:eastAsia="Times New Roman" w:hAnsi="Arial" w:cs="Arial"/>
                <w:sz w:val="20"/>
                <w:szCs w:val="20"/>
                <w:lang w:val="en-GB" w:eastAsia="en-GB"/>
              </w:rPr>
            </w:pPr>
            <w:r w:rsidRPr="009D29A9">
              <w:rPr>
                <w:rFonts w:ascii="Arial" w:eastAsia="Times New Roman" w:hAnsi="Arial" w:cs="Arial"/>
                <w:sz w:val="20"/>
                <w:szCs w:val="20"/>
                <w:lang w:val="en-GB" w:eastAsia="en-GB"/>
              </w:rPr>
              <w:t>RD/ER/</w:t>
            </w:r>
            <w:r>
              <w:rPr>
                <w:rFonts w:ascii="Arial" w:eastAsia="Times New Roman" w:hAnsi="Arial" w:cs="Arial"/>
                <w:sz w:val="20"/>
                <w:szCs w:val="20"/>
                <w:lang w:val="en-GB" w:eastAsia="en-GB"/>
              </w:rPr>
              <w:t>PLT/Governors</w:t>
            </w:r>
          </w:p>
        </w:tc>
        <w:tc>
          <w:tcPr>
            <w:tcW w:w="1894" w:type="dxa"/>
            <w:vMerge w:val="restart"/>
            <w:tcBorders>
              <w:top w:val="single" w:sz="6" w:space="0" w:color="auto"/>
              <w:left w:val="single" w:sz="6" w:space="0" w:color="auto"/>
              <w:right w:val="single" w:sz="6" w:space="0" w:color="auto"/>
            </w:tcBorders>
            <w:shd w:val="clear" w:color="auto" w:fill="auto"/>
          </w:tcPr>
          <w:p w14:paraId="25F3216F" w14:textId="0E1A3B2C"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Parent survey carried to identify barriers for parents attending parent workshops/welcome meetings at school/meeting with staff informally to discuss complaints</w:t>
            </w:r>
          </w:p>
          <w:p w14:paraId="3B991E4A"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7E5045D2" w14:textId="77777777"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Family link worker to discuss barriers to attending parent workshops etc with target families </w:t>
            </w:r>
          </w:p>
          <w:p w14:paraId="7C511813"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36A8917C" w14:textId="77777777" w:rsidR="000206C2" w:rsidRPr="00155B36"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Action plan reviewed based on survey results</w:t>
            </w:r>
          </w:p>
          <w:p w14:paraId="7BE21C42" w14:textId="77777777"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Parent workshop foci drawn up and mapped across class assembly times</w:t>
            </w:r>
          </w:p>
          <w:p w14:paraId="2C63047E"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5DE23B62" w14:textId="77777777"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Phase leads/office target families to ensure all are signed up to Seesaw</w:t>
            </w:r>
          </w:p>
          <w:p w14:paraId="35EA838B"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26EE54DC" w14:textId="44CF55C2"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Calendar of events in place – mix learning focus and showcasing work</w:t>
            </w:r>
          </w:p>
          <w:p w14:paraId="6E29C2FF"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2889D15F" w14:textId="64EA14CD"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Reading incentives shared with pupils and parents (</w:t>
            </w:r>
            <w:proofErr w:type="spellStart"/>
            <w:r>
              <w:rPr>
                <w:rFonts w:ascii="Arial" w:eastAsia="Times New Roman" w:hAnsi="Arial" w:cs="Arial"/>
                <w:sz w:val="20"/>
                <w:szCs w:val="20"/>
                <w:lang w:val="en-GB" w:eastAsia="en-GB"/>
              </w:rPr>
              <w:t>trackit</w:t>
            </w:r>
            <w:proofErr w:type="spellEnd"/>
            <w:r>
              <w:rPr>
                <w:rFonts w:ascii="Arial" w:eastAsia="Times New Roman" w:hAnsi="Arial" w:cs="Arial"/>
                <w:sz w:val="20"/>
                <w:szCs w:val="20"/>
                <w:lang w:val="en-GB" w:eastAsia="en-GB"/>
              </w:rPr>
              <w:t xml:space="preserve"> points – camp fire)</w:t>
            </w:r>
          </w:p>
          <w:p w14:paraId="27DB790E"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13ED7D61" w14:textId="69175C30" w:rsidR="000206C2" w:rsidRPr="00155B36"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Young consultants and subject ambassadors survey pupils regarding </w:t>
            </w:r>
            <w:r>
              <w:rPr>
                <w:rFonts w:ascii="Arial" w:eastAsia="Times New Roman" w:hAnsi="Arial" w:cs="Arial"/>
                <w:sz w:val="20"/>
                <w:szCs w:val="20"/>
                <w:lang w:val="en-GB" w:eastAsia="en-GB"/>
              </w:rPr>
              <w:lastRenderedPageBreak/>
              <w:t>what they think would improve attendance rates at parents evening</w:t>
            </w:r>
          </w:p>
        </w:tc>
        <w:tc>
          <w:tcPr>
            <w:tcW w:w="2327" w:type="dxa"/>
            <w:vMerge w:val="restart"/>
            <w:tcBorders>
              <w:top w:val="single" w:sz="6" w:space="0" w:color="auto"/>
              <w:left w:val="single" w:sz="6" w:space="0" w:color="auto"/>
              <w:right w:val="single" w:sz="6" w:space="0" w:color="auto"/>
            </w:tcBorders>
            <w:shd w:val="clear" w:color="auto" w:fill="FFFFFF" w:themeFill="background1"/>
          </w:tcPr>
          <w:p w14:paraId="542F1275" w14:textId="77777777"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Social media/Seesaw updated at least half termly with key photos and learning experiences</w:t>
            </w:r>
          </w:p>
          <w:p w14:paraId="1DB6368C"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450EBC06" w14:textId="45FA9FDC"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Alternative ways of attending parent workshops offered – zoom link, video sent out afterwards</w:t>
            </w:r>
          </w:p>
          <w:p w14:paraId="6B650384"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72DEF98E" w14:textId="56082538"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Parent workshop and events designed to have children involvement to encourage attendance</w:t>
            </w:r>
          </w:p>
          <w:p w14:paraId="60D6BBD5"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3BE9DC42" w14:textId="77777777"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Offer of refreshments and incentives are increasing attendance at events</w:t>
            </w:r>
          </w:p>
          <w:p w14:paraId="08285E18"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3323310B" w14:textId="1DC3A059"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Word of the week videos are sent home over Seesaw – children have ownership of the filming of these</w:t>
            </w:r>
          </w:p>
          <w:p w14:paraId="733DC3A3"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13B81851" w14:textId="2D04E22A"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Reading incentives have begun to improve the percentage of pupils being heard read daily</w:t>
            </w:r>
          </w:p>
          <w:p w14:paraId="445EE09F"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45612354" w14:textId="5C4EB98D"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Calendar of events to share experiences set for the rest of the academic year – Belong, Believe, Become, crafts, Book Looks</w:t>
            </w:r>
          </w:p>
          <w:p w14:paraId="7BE6DE3C" w14:textId="600E09F2" w:rsidR="000206C2" w:rsidRDefault="000206C2" w:rsidP="00A52B9C">
            <w:pPr>
              <w:spacing w:after="0" w:line="240" w:lineRule="auto"/>
              <w:textAlignment w:val="baseline"/>
              <w:rPr>
                <w:rFonts w:ascii="Arial" w:eastAsia="Times New Roman" w:hAnsi="Arial" w:cs="Arial"/>
                <w:sz w:val="20"/>
                <w:szCs w:val="20"/>
                <w:lang w:val="en-GB" w:eastAsia="en-GB"/>
              </w:rPr>
            </w:pPr>
          </w:p>
          <w:p w14:paraId="3FD31D21" w14:textId="26D35BB2"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Regular updates to parents regarding upcoming dates</w:t>
            </w:r>
          </w:p>
          <w:p w14:paraId="73529A54"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16515EBD" w14:textId="409ADEBE" w:rsidR="004B67A4" w:rsidRDefault="009A7EB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Senior leaders</w:t>
            </w:r>
            <w:r w:rsidR="000206C2" w:rsidRPr="009A7EB2">
              <w:rPr>
                <w:rFonts w:ascii="Arial" w:eastAsia="Times New Roman" w:hAnsi="Arial" w:cs="Arial"/>
                <w:sz w:val="20"/>
                <w:szCs w:val="20"/>
                <w:lang w:val="en-GB" w:eastAsia="en-GB"/>
              </w:rPr>
              <w:t xml:space="preserve"> visible at</w:t>
            </w:r>
            <w:r>
              <w:rPr>
                <w:rFonts w:ascii="Arial" w:eastAsia="Times New Roman" w:hAnsi="Arial" w:cs="Arial"/>
                <w:sz w:val="20"/>
                <w:szCs w:val="20"/>
                <w:lang w:val="en-GB" w:eastAsia="en-GB"/>
              </w:rPr>
              <w:t xml:space="preserve"> all</w:t>
            </w:r>
            <w:r w:rsidR="000206C2" w:rsidRPr="009A7EB2">
              <w:rPr>
                <w:rFonts w:ascii="Arial" w:eastAsia="Times New Roman" w:hAnsi="Arial" w:cs="Arial"/>
                <w:sz w:val="20"/>
                <w:szCs w:val="20"/>
                <w:lang w:val="en-GB" w:eastAsia="en-GB"/>
              </w:rPr>
              <w:t xml:space="preserve"> school events </w:t>
            </w:r>
          </w:p>
          <w:p w14:paraId="48E13B00" w14:textId="77777777" w:rsidR="004B67A4" w:rsidRDefault="004B67A4" w:rsidP="00A52B9C">
            <w:pPr>
              <w:spacing w:after="0" w:line="240" w:lineRule="auto"/>
              <w:textAlignment w:val="baseline"/>
              <w:rPr>
                <w:rFonts w:ascii="Arial" w:eastAsia="Times New Roman" w:hAnsi="Arial" w:cs="Arial"/>
                <w:sz w:val="20"/>
                <w:szCs w:val="20"/>
                <w:lang w:val="en-GB" w:eastAsia="en-GB"/>
              </w:rPr>
            </w:pPr>
          </w:p>
          <w:p w14:paraId="69399BB2" w14:textId="05178B92" w:rsidR="000206C2" w:rsidRPr="00155B36" w:rsidRDefault="000206C2" w:rsidP="00A52B9C">
            <w:pPr>
              <w:spacing w:after="0" w:line="240" w:lineRule="auto"/>
              <w:textAlignment w:val="baseline"/>
              <w:rPr>
                <w:rFonts w:ascii="Arial" w:eastAsia="Times New Roman" w:hAnsi="Arial" w:cs="Arial"/>
                <w:sz w:val="20"/>
                <w:szCs w:val="20"/>
                <w:lang w:val="en-GB" w:eastAsia="en-GB"/>
              </w:rPr>
            </w:pPr>
          </w:p>
        </w:tc>
        <w:tc>
          <w:tcPr>
            <w:tcW w:w="1531" w:type="dxa"/>
            <w:vMerge w:val="restart"/>
            <w:tcBorders>
              <w:top w:val="single" w:sz="6" w:space="0" w:color="auto"/>
              <w:left w:val="single" w:sz="6" w:space="0" w:color="auto"/>
              <w:right w:val="single" w:sz="6" w:space="0" w:color="auto"/>
            </w:tcBorders>
            <w:shd w:val="clear" w:color="auto" w:fill="auto"/>
          </w:tcPr>
          <w:p w14:paraId="41F74339" w14:textId="77777777"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lastRenderedPageBreak/>
              <w:t>Parent workshops tagged onto class assemblies have improved uptake</w:t>
            </w:r>
          </w:p>
          <w:p w14:paraId="625DB40A"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47F2E641" w14:textId="3010F1A0" w:rsidR="000206C2" w:rsidRDefault="000206C2" w:rsidP="00A52B9C">
            <w:pPr>
              <w:spacing w:after="0" w:line="240" w:lineRule="auto"/>
              <w:textAlignment w:val="baseline"/>
              <w:rPr>
                <w:rFonts w:ascii="Arial" w:eastAsia="Times New Roman" w:hAnsi="Arial" w:cs="Arial"/>
                <w:sz w:val="20"/>
                <w:szCs w:val="20"/>
                <w:lang w:val="en-GB" w:eastAsia="en-GB"/>
              </w:rPr>
            </w:pPr>
            <w:r w:rsidRPr="009A7EB2">
              <w:rPr>
                <w:rFonts w:ascii="Arial" w:eastAsia="Times New Roman" w:hAnsi="Arial" w:cs="Arial"/>
                <w:sz w:val="20"/>
                <w:szCs w:val="20"/>
                <w:lang w:val="en-GB" w:eastAsia="en-GB"/>
              </w:rPr>
              <w:t>Learning focus</w:t>
            </w:r>
            <w:r w:rsidR="009A7EB2" w:rsidRPr="009A7EB2">
              <w:rPr>
                <w:rFonts w:ascii="Arial" w:eastAsia="Times New Roman" w:hAnsi="Arial" w:cs="Arial"/>
                <w:sz w:val="20"/>
                <w:szCs w:val="20"/>
                <w:lang w:val="en-GB" w:eastAsia="en-GB"/>
              </w:rPr>
              <w:t>ed</w:t>
            </w:r>
            <w:r w:rsidRPr="009A7EB2">
              <w:rPr>
                <w:rFonts w:ascii="Arial" w:eastAsia="Times New Roman" w:hAnsi="Arial" w:cs="Arial"/>
                <w:sz w:val="20"/>
                <w:szCs w:val="20"/>
                <w:lang w:val="en-GB" w:eastAsia="en-GB"/>
              </w:rPr>
              <w:t xml:space="preserve"> videos shared with parents through </w:t>
            </w:r>
            <w:proofErr w:type="spellStart"/>
            <w:r w:rsidRPr="009A7EB2">
              <w:rPr>
                <w:rFonts w:ascii="Arial" w:eastAsia="Times New Roman" w:hAnsi="Arial" w:cs="Arial"/>
                <w:sz w:val="20"/>
                <w:szCs w:val="20"/>
                <w:lang w:val="en-GB" w:eastAsia="en-GB"/>
              </w:rPr>
              <w:t>SeeSaw</w:t>
            </w:r>
            <w:proofErr w:type="spellEnd"/>
            <w:r w:rsidRPr="009A7EB2">
              <w:rPr>
                <w:rFonts w:ascii="Arial" w:eastAsia="Times New Roman" w:hAnsi="Arial" w:cs="Arial"/>
                <w:sz w:val="20"/>
                <w:szCs w:val="20"/>
                <w:lang w:val="en-GB" w:eastAsia="en-GB"/>
              </w:rPr>
              <w:t xml:space="preserve"> and on school website– feedback from parents is positive and highlights next steps</w:t>
            </w:r>
          </w:p>
          <w:p w14:paraId="516ED411" w14:textId="23CA70C3" w:rsidR="004B67A4" w:rsidRDefault="004B67A4" w:rsidP="00A52B9C">
            <w:pPr>
              <w:spacing w:after="0" w:line="240" w:lineRule="auto"/>
              <w:textAlignment w:val="baseline"/>
              <w:rPr>
                <w:rFonts w:ascii="Arial" w:eastAsia="Times New Roman" w:hAnsi="Arial" w:cs="Arial"/>
                <w:sz w:val="20"/>
                <w:szCs w:val="20"/>
                <w:lang w:val="en-GB" w:eastAsia="en-GB"/>
              </w:rPr>
            </w:pPr>
          </w:p>
          <w:p w14:paraId="6AEA03F0"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31B14FF4" w14:textId="63F65AF1"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Percentage of children reading at home continues to rise</w:t>
            </w:r>
          </w:p>
          <w:p w14:paraId="3924917E"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33A6A972" w14:textId="0552252F"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Subject ambassador reading incentive survey shows that children are motivated by campfire</w:t>
            </w:r>
          </w:p>
          <w:p w14:paraId="4D354730"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589D2F53" w14:textId="1B4C8B0D"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SEND parent meetings and parent voice events are better attended where children join initially</w:t>
            </w:r>
          </w:p>
          <w:p w14:paraId="7276A5BF"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242A8691" w14:textId="2C520C88" w:rsidR="000206C2" w:rsidRPr="00155B36" w:rsidRDefault="000206C2" w:rsidP="00A52B9C">
            <w:pPr>
              <w:spacing w:after="0" w:line="240" w:lineRule="auto"/>
              <w:textAlignment w:val="baseline"/>
              <w:rPr>
                <w:rFonts w:ascii="Arial" w:eastAsia="Times New Roman" w:hAnsi="Arial" w:cs="Arial"/>
                <w:sz w:val="20"/>
                <w:szCs w:val="20"/>
                <w:lang w:val="en-GB" w:eastAsia="en-GB"/>
              </w:rPr>
            </w:pPr>
          </w:p>
        </w:tc>
        <w:tc>
          <w:tcPr>
            <w:tcW w:w="1810" w:type="dxa"/>
            <w:vMerge w:val="restart"/>
            <w:tcBorders>
              <w:top w:val="single" w:sz="6" w:space="0" w:color="auto"/>
              <w:left w:val="single" w:sz="6" w:space="0" w:color="auto"/>
              <w:right w:val="single" w:sz="6" w:space="0" w:color="auto"/>
            </w:tcBorders>
            <w:shd w:val="clear" w:color="auto" w:fill="auto"/>
          </w:tcPr>
          <w:p w14:paraId="15103ECC" w14:textId="77777777"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Parent welcome meetings timetabled on transition day are well attended</w:t>
            </w:r>
          </w:p>
          <w:p w14:paraId="32C7C6D3"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4653D1A2" w14:textId="77777777"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Parental survey shows improved relationships with parents</w:t>
            </w:r>
          </w:p>
          <w:p w14:paraId="1CA6A722"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6B5CAC1E"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10619019" w14:textId="14F12419"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Analysis of attendance at events shows greater engagement</w:t>
            </w:r>
          </w:p>
          <w:p w14:paraId="3A017ECE"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1F2014CD" w14:textId="15E51F58"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Formal parental complaints are reduced</w:t>
            </w:r>
          </w:p>
          <w:p w14:paraId="04127EDF"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65E26660" w14:textId="7A6CD470" w:rsidR="00FA792A" w:rsidRDefault="00FA792A" w:rsidP="00A52B9C">
            <w:pPr>
              <w:spacing w:after="0" w:line="240" w:lineRule="auto"/>
              <w:textAlignment w:val="baseline"/>
              <w:rPr>
                <w:rFonts w:ascii="Arial" w:eastAsia="Times New Roman" w:hAnsi="Arial" w:cs="Arial"/>
                <w:sz w:val="20"/>
                <w:szCs w:val="20"/>
                <w:lang w:val="en-GB" w:eastAsia="en-GB"/>
              </w:rPr>
            </w:pPr>
            <w:r w:rsidRPr="009A7EB2">
              <w:rPr>
                <w:rFonts w:ascii="Arial" w:eastAsia="Times New Roman" w:hAnsi="Arial" w:cs="Arial"/>
                <w:sz w:val="20"/>
                <w:szCs w:val="20"/>
                <w:lang w:val="en-GB" w:eastAsia="en-GB"/>
              </w:rPr>
              <w:t xml:space="preserve">Plan created for </w:t>
            </w:r>
            <w:r w:rsidR="004E0025" w:rsidRPr="009A7EB2">
              <w:rPr>
                <w:rFonts w:ascii="Arial" w:eastAsia="Times New Roman" w:hAnsi="Arial" w:cs="Arial"/>
                <w:sz w:val="20"/>
                <w:szCs w:val="20"/>
                <w:lang w:val="en-GB" w:eastAsia="en-GB"/>
              </w:rPr>
              <w:t>parental engagement 202</w:t>
            </w:r>
            <w:r w:rsidR="009A7EB2" w:rsidRPr="009A7EB2">
              <w:rPr>
                <w:rFonts w:ascii="Arial" w:eastAsia="Times New Roman" w:hAnsi="Arial" w:cs="Arial"/>
                <w:sz w:val="20"/>
                <w:szCs w:val="20"/>
                <w:lang w:val="en-GB" w:eastAsia="en-GB"/>
              </w:rPr>
              <w:t>7</w:t>
            </w:r>
          </w:p>
          <w:p w14:paraId="54D59A31" w14:textId="21892C09" w:rsidR="004B67A4" w:rsidRDefault="004B67A4" w:rsidP="00A52B9C">
            <w:pPr>
              <w:spacing w:after="0" w:line="240" w:lineRule="auto"/>
              <w:textAlignment w:val="baseline"/>
              <w:rPr>
                <w:rFonts w:ascii="Arial" w:eastAsia="Times New Roman" w:hAnsi="Arial" w:cs="Arial"/>
                <w:sz w:val="20"/>
                <w:szCs w:val="20"/>
                <w:lang w:val="en-GB" w:eastAsia="en-GB"/>
              </w:rPr>
            </w:pPr>
          </w:p>
          <w:p w14:paraId="5564B5E1" w14:textId="77777777" w:rsidR="004E0025" w:rsidRDefault="004E0025" w:rsidP="00A52B9C">
            <w:pPr>
              <w:spacing w:after="0" w:line="240" w:lineRule="auto"/>
              <w:textAlignment w:val="baseline"/>
              <w:rPr>
                <w:rFonts w:ascii="Arial" w:eastAsia="Times New Roman" w:hAnsi="Arial" w:cs="Arial"/>
                <w:sz w:val="20"/>
                <w:szCs w:val="20"/>
                <w:lang w:val="en-GB" w:eastAsia="en-GB"/>
              </w:rPr>
            </w:pPr>
          </w:p>
          <w:p w14:paraId="59741954" w14:textId="28785138" w:rsidR="004E0025" w:rsidRDefault="004E0025" w:rsidP="00A52B9C">
            <w:pPr>
              <w:spacing w:after="0" w:line="240" w:lineRule="auto"/>
              <w:textAlignment w:val="baseline"/>
              <w:rPr>
                <w:rFonts w:ascii="Arial" w:eastAsia="Times New Roman" w:hAnsi="Arial" w:cs="Arial"/>
                <w:sz w:val="20"/>
                <w:szCs w:val="20"/>
                <w:lang w:val="en-GB" w:eastAsia="en-GB"/>
              </w:rPr>
            </w:pPr>
          </w:p>
          <w:p w14:paraId="38BCC0CE" w14:textId="347B6B70" w:rsidR="000206C2" w:rsidRPr="00155B36" w:rsidRDefault="000206C2" w:rsidP="00A52B9C">
            <w:pPr>
              <w:spacing w:after="0" w:line="240" w:lineRule="auto"/>
              <w:textAlignment w:val="baseline"/>
              <w:rPr>
                <w:rFonts w:ascii="Arial" w:eastAsia="Times New Roman" w:hAnsi="Arial" w:cs="Arial"/>
                <w:sz w:val="20"/>
                <w:szCs w:val="20"/>
                <w:lang w:val="en-GB" w:eastAsia="en-GB"/>
              </w:rPr>
            </w:pPr>
          </w:p>
        </w:tc>
        <w:tc>
          <w:tcPr>
            <w:tcW w:w="1347" w:type="dxa"/>
            <w:vMerge w:val="restart"/>
            <w:tcBorders>
              <w:top w:val="single" w:sz="6" w:space="0" w:color="auto"/>
              <w:left w:val="single" w:sz="6" w:space="0" w:color="auto"/>
              <w:right w:val="single" w:sz="6" w:space="0" w:color="auto"/>
            </w:tcBorders>
            <w:shd w:val="clear" w:color="auto" w:fill="auto"/>
          </w:tcPr>
          <w:p w14:paraId="638E1F5E" w14:textId="77777777" w:rsidR="000206C2" w:rsidRPr="000575D1" w:rsidRDefault="000206C2" w:rsidP="00A83B6C">
            <w:pPr>
              <w:spacing w:after="0" w:line="240" w:lineRule="auto"/>
              <w:textAlignment w:val="baseline"/>
              <w:rPr>
                <w:rFonts w:ascii="Arial" w:eastAsia="Times New Roman" w:hAnsi="Arial" w:cs="Arial"/>
                <w:sz w:val="20"/>
                <w:szCs w:val="20"/>
                <w:lang w:val="en-GB" w:eastAsia="en-GB"/>
              </w:rPr>
            </w:pPr>
            <w:r w:rsidRPr="000575D1">
              <w:rPr>
                <w:rFonts w:ascii="Arial" w:eastAsia="Times New Roman" w:hAnsi="Arial" w:cs="Arial"/>
                <w:sz w:val="20"/>
                <w:szCs w:val="20"/>
                <w:lang w:val="en-GB" w:eastAsia="en-GB"/>
              </w:rPr>
              <w:t>Governor and triad monitoring throughout the year</w:t>
            </w:r>
          </w:p>
          <w:p w14:paraId="7BAB835F" w14:textId="50BDBE8C" w:rsidR="000206C2" w:rsidRPr="009D29A9" w:rsidRDefault="000206C2" w:rsidP="00A52B9C">
            <w:pPr>
              <w:spacing w:after="0" w:line="240" w:lineRule="auto"/>
              <w:textAlignment w:val="baseline"/>
              <w:rPr>
                <w:rFonts w:ascii="Arial" w:eastAsia="Times New Roman" w:hAnsi="Arial" w:cs="Arial"/>
                <w:sz w:val="20"/>
                <w:szCs w:val="20"/>
                <w:lang w:val="en-GB" w:eastAsia="en-GB"/>
              </w:rPr>
            </w:pPr>
          </w:p>
        </w:tc>
        <w:tc>
          <w:tcPr>
            <w:tcW w:w="1295" w:type="dxa"/>
            <w:vMerge w:val="restart"/>
            <w:tcBorders>
              <w:top w:val="single" w:sz="6" w:space="0" w:color="auto"/>
              <w:left w:val="single" w:sz="6" w:space="0" w:color="auto"/>
              <w:right w:val="single" w:sz="6" w:space="0" w:color="auto"/>
            </w:tcBorders>
            <w:shd w:val="clear" w:color="auto" w:fill="auto"/>
          </w:tcPr>
          <w:p w14:paraId="2803FCFE" w14:textId="77777777" w:rsidR="000206C2"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 xml:space="preserve">Phase </w:t>
            </w:r>
            <w:proofErr w:type="gramStart"/>
            <w:r>
              <w:rPr>
                <w:rFonts w:ascii="Arial" w:eastAsia="Times New Roman" w:hAnsi="Arial" w:cs="Arial"/>
                <w:sz w:val="20"/>
                <w:szCs w:val="20"/>
                <w:lang w:val="en-GB" w:eastAsia="en-GB"/>
              </w:rPr>
              <w:t>lead</w:t>
            </w:r>
            <w:proofErr w:type="gramEnd"/>
            <w:r>
              <w:rPr>
                <w:rFonts w:ascii="Arial" w:eastAsia="Times New Roman" w:hAnsi="Arial" w:cs="Arial"/>
                <w:sz w:val="20"/>
                <w:szCs w:val="20"/>
                <w:lang w:val="en-GB" w:eastAsia="en-GB"/>
              </w:rPr>
              <w:t xml:space="preserve"> time to upload videos etc</w:t>
            </w:r>
          </w:p>
          <w:p w14:paraId="68262E7C" w14:textId="77777777" w:rsidR="000206C2" w:rsidRDefault="000206C2" w:rsidP="00A52B9C">
            <w:pPr>
              <w:spacing w:after="0" w:line="240" w:lineRule="auto"/>
              <w:textAlignment w:val="baseline"/>
              <w:rPr>
                <w:rFonts w:ascii="Arial" w:eastAsia="Times New Roman" w:hAnsi="Arial" w:cs="Arial"/>
                <w:sz w:val="20"/>
                <w:szCs w:val="20"/>
                <w:lang w:val="en-GB" w:eastAsia="en-GB"/>
              </w:rPr>
            </w:pPr>
          </w:p>
          <w:p w14:paraId="6910DF95" w14:textId="24E9AF17" w:rsidR="000206C2" w:rsidRPr="009D29A9" w:rsidRDefault="000206C2" w:rsidP="00A52B9C">
            <w:pPr>
              <w:spacing w:after="0" w:line="240" w:lineRule="auto"/>
              <w:textAlignment w:val="baseline"/>
              <w:rPr>
                <w:rFonts w:ascii="Arial" w:eastAsia="Times New Roman" w:hAnsi="Arial" w:cs="Arial"/>
                <w:sz w:val="20"/>
                <w:szCs w:val="20"/>
                <w:lang w:val="en-GB" w:eastAsia="en-GB"/>
              </w:rPr>
            </w:pPr>
            <w:r>
              <w:rPr>
                <w:rFonts w:ascii="Arial" w:eastAsia="Times New Roman" w:hAnsi="Arial" w:cs="Arial"/>
                <w:sz w:val="20"/>
                <w:szCs w:val="20"/>
                <w:lang w:val="en-GB" w:eastAsia="en-GB"/>
              </w:rPr>
              <w:t>Finance to resource incentives (campfire, cake etc)</w:t>
            </w:r>
          </w:p>
        </w:tc>
        <w:tc>
          <w:tcPr>
            <w:tcW w:w="2046" w:type="dxa"/>
            <w:vMerge/>
            <w:tcBorders>
              <w:left w:val="single" w:sz="6" w:space="0" w:color="auto"/>
              <w:right w:val="single" w:sz="6" w:space="0" w:color="auto"/>
            </w:tcBorders>
            <w:shd w:val="clear" w:color="auto" w:fill="F2F2F2" w:themeFill="background1" w:themeFillShade="F2"/>
            <w:hideMark/>
          </w:tcPr>
          <w:p w14:paraId="475E5156" w14:textId="77777777" w:rsidR="000206C2" w:rsidRPr="000D57C8" w:rsidRDefault="000206C2" w:rsidP="00A52B9C">
            <w:pPr>
              <w:spacing w:after="0" w:line="240" w:lineRule="auto"/>
              <w:textAlignment w:val="baseline"/>
              <w:rPr>
                <w:rFonts w:ascii="Segoe UI" w:eastAsia="Times New Roman" w:hAnsi="Segoe UI" w:cs="Segoe UI"/>
                <w:sz w:val="18"/>
                <w:szCs w:val="18"/>
                <w:lang w:val="en-GB" w:eastAsia="en-GB"/>
              </w:rPr>
            </w:pPr>
          </w:p>
        </w:tc>
      </w:tr>
      <w:tr w:rsidR="000206C2" w:rsidRPr="000D57C8" w14:paraId="54096DE5" w14:textId="77777777" w:rsidTr="00F81BFC">
        <w:trPr>
          <w:trHeight w:val="1110"/>
        </w:trPr>
        <w:tc>
          <w:tcPr>
            <w:tcW w:w="1716" w:type="dxa"/>
            <w:tcBorders>
              <w:top w:val="nil"/>
              <w:left w:val="single" w:sz="6" w:space="0" w:color="auto"/>
              <w:bottom w:val="single" w:sz="6" w:space="0" w:color="auto"/>
              <w:right w:val="single" w:sz="6" w:space="0" w:color="auto"/>
            </w:tcBorders>
            <w:shd w:val="clear" w:color="auto" w:fill="auto"/>
          </w:tcPr>
          <w:p w14:paraId="5E75480A" w14:textId="517BF0C9" w:rsidR="000206C2" w:rsidRDefault="000206C2" w:rsidP="00A52B9C">
            <w:pPr>
              <w:spacing w:after="0" w:line="240" w:lineRule="auto"/>
              <w:textAlignment w:val="baseline"/>
              <w:rPr>
                <w:rFonts w:ascii="Arial" w:eastAsia="Times New Roman" w:hAnsi="Arial" w:cs="Arial"/>
                <w:sz w:val="20"/>
                <w:szCs w:val="20"/>
                <w:lang w:val="en-GB" w:eastAsia="en-GB"/>
              </w:rPr>
            </w:pPr>
          </w:p>
        </w:tc>
        <w:tc>
          <w:tcPr>
            <w:tcW w:w="1416" w:type="dxa"/>
            <w:vMerge/>
            <w:tcBorders>
              <w:left w:val="single" w:sz="6" w:space="0" w:color="auto"/>
              <w:bottom w:val="single" w:sz="6" w:space="0" w:color="auto"/>
              <w:right w:val="single" w:sz="6" w:space="0" w:color="auto"/>
            </w:tcBorders>
            <w:shd w:val="clear" w:color="auto" w:fill="auto"/>
          </w:tcPr>
          <w:p w14:paraId="54598092" w14:textId="77777777" w:rsidR="000206C2" w:rsidRDefault="000206C2" w:rsidP="00A52B9C">
            <w:pPr>
              <w:spacing w:after="0" w:line="240" w:lineRule="auto"/>
              <w:textAlignment w:val="baseline"/>
              <w:rPr>
                <w:rFonts w:ascii="Segoe UI" w:eastAsia="Times New Roman" w:hAnsi="Segoe UI" w:cs="Segoe UI"/>
                <w:sz w:val="18"/>
                <w:szCs w:val="18"/>
                <w:lang w:val="en-GB" w:eastAsia="en-GB"/>
              </w:rPr>
            </w:pPr>
          </w:p>
        </w:tc>
        <w:tc>
          <w:tcPr>
            <w:tcW w:w="1894" w:type="dxa"/>
            <w:vMerge/>
            <w:tcBorders>
              <w:left w:val="single" w:sz="6" w:space="0" w:color="auto"/>
              <w:bottom w:val="single" w:sz="6" w:space="0" w:color="auto"/>
              <w:right w:val="single" w:sz="6" w:space="0" w:color="auto"/>
            </w:tcBorders>
            <w:shd w:val="clear" w:color="auto" w:fill="auto"/>
          </w:tcPr>
          <w:p w14:paraId="65900E7F" w14:textId="276D98AA" w:rsidR="000206C2" w:rsidRDefault="000206C2" w:rsidP="00A52B9C">
            <w:pPr>
              <w:spacing w:after="0" w:line="240" w:lineRule="auto"/>
              <w:textAlignment w:val="baseline"/>
              <w:rPr>
                <w:rFonts w:ascii="Arial" w:eastAsia="Times New Roman" w:hAnsi="Arial" w:cs="Arial"/>
                <w:sz w:val="20"/>
                <w:szCs w:val="20"/>
                <w:lang w:val="en-GB" w:eastAsia="en-GB"/>
              </w:rPr>
            </w:pPr>
          </w:p>
        </w:tc>
        <w:tc>
          <w:tcPr>
            <w:tcW w:w="2327" w:type="dxa"/>
            <w:vMerge/>
            <w:tcBorders>
              <w:left w:val="single" w:sz="6" w:space="0" w:color="auto"/>
              <w:bottom w:val="single" w:sz="6" w:space="0" w:color="auto"/>
              <w:right w:val="single" w:sz="6" w:space="0" w:color="auto"/>
            </w:tcBorders>
            <w:shd w:val="clear" w:color="auto" w:fill="FFFFFF" w:themeFill="background1"/>
          </w:tcPr>
          <w:p w14:paraId="4B083644" w14:textId="034398B1" w:rsidR="000206C2" w:rsidRDefault="000206C2" w:rsidP="00A52B9C">
            <w:pPr>
              <w:spacing w:after="0" w:line="240" w:lineRule="auto"/>
              <w:textAlignment w:val="baseline"/>
              <w:rPr>
                <w:rFonts w:ascii="Arial" w:eastAsia="Times New Roman" w:hAnsi="Arial" w:cs="Arial"/>
                <w:sz w:val="20"/>
                <w:szCs w:val="20"/>
                <w:lang w:val="en-GB" w:eastAsia="en-GB"/>
              </w:rPr>
            </w:pPr>
          </w:p>
        </w:tc>
        <w:tc>
          <w:tcPr>
            <w:tcW w:w="1531" w:type="dxa"/>
            <w:vMerge/>
            <w:tcBorders>
              <w:left w:val="single" w:sz="6" w:space="0" w:color="auto"/>
              <w:bottom w:val="single" w:sz="6" w:space="0" w:color="auto"/>
              <w:right w:val="single" w:sz="6" w:space="0" w:color="auto"/>
            </w:tcBorders>
            <w:shd w:val="clear" w:color="auto" w:fill="auto"/>
          </w:tcPr>
          <w:p w14:paraId="74C67338" w14:textId="2F20D329" w:rsidR="000206C2" w:rsidRDefault="000206C2" w:rsidP="00A52B9C">
            <w:pPr>
              <w:spacing w:after="0" w:line="240" w:lineRule="auto"/>
              <w:textAlignment w:val="baseline"/>
              <w:rPr>
                <w:rFonts w:ascii="Arial" w:eastAsia="Times New Roman" w:hAnsi="Arial" w:cs="Arial"/>
                <w:sz w:val="20"/>
                <w:szCs w:val="20"/>
                <w:lang w:val="en-GB" w:eastAsia="en-GB"/>
              </w:rPr>
            </w:pPr>
          </w:p>
        </w:tc>
        <w:tc>
          <w:tcPr>
            <w:tcW w:w="1810" w:type="dxa"/>
            <w:vMerge/>
            <w:tcBorders>
              <w:left w:val="single" w:sz="6" w:space="0" w:color="auto"/>
              <w:bottom w:val="single" w:sz="6" w:space="0" w:color="auto"/>
              <w:right w:val="single" w:sz="6" w:space="0" w:color="auto"/>
            </w:tcBorders>
            <w:shd w:val="clear" w:color="auto" w:fill="auto"/>
          </w:tcPr>
          <w:p w14:paraId="6D55E87F" w14:textId="29FF22ED" w:rsidR="000206C2" w:rsidRDefault="000206C2" w:rsidP="00A52B9C">
            <w:pPr>
              <w:spacing w:after="0" w:line="240" w:lineRule="auto"/>
              <w:textAlignment w:val="baseline"/>
              <w:rPr>
                <w:rFonts w:ascii="Arial" w:eastAsia="Times New Roman" w:hAnsi="Arial" w:cs="Arial"/>
                <w:sz w:val="20"/>
                <w:szCs w:val="20"/>
                <w:lang w:val="en-GB" w:eastAsia="en-GB"/>
              </w:rPr>
            </w:pPr>
          </w:p>
        </w:tc>
        <w:tc>
          <w:tcPr>
            <w:tcW w:w="1347" w:type="dxa"/>
            <w:vMerge/>
            <w:tcBorders>
              <w:left w:val="single" w:sz="6" w:space="0" w:color="auto"/>
              <w:bottom w:val="single" w:sz="6" w:space="0" w:color="auto"/>
              <w:right w:val="single" w:sz="6" w:space="0" w:color="auto"/>
            </w:tcBorders>
            <w:shd w:val="clear" w:color="auto" w:fill="auto"/>
          </w:tcPr>
          <w:p w14:paraId="3595594B" w14:textId="77777777" w:rsidR="000206C2" w:rsidRPr="000D57C8" w:rsidRDefault="000206C2" w:rsidP="00A52B9C">
            <w:pPr>
              <w:spacing w:after="0" w:line="240" w:lineRule="auto"/>
              <w:textAlignment w:val="baseline"/>
              <w:rPr>
                <w:rFonts w:ascii="Arial" w:eastAsia="Times New Roman" w:hAnsi="Arial" w:cs="Arial"/>
                <w:sz w:val="20"/>
                <w:szCs w:val="20"/>
                <w:lang w:eastAsia="en-GB"/>
              </w:rPr>
            </w:pPr>
          </w:p>
        </w:tc>
        <w:tc>
          <w:tcPr>
            <w:tcW w:w="1295" w:type="dxa"/>
            <w:vMerge/>
            <w:tcBorders>
              <w:left w:val="single" w:sz="6" w:space="0" w:color="auto"/>
              <w:bottom w:val="single" w:sz="6" w:space="0" w:color="auto"/>
              <w:right w:val="single" w:sz="6" w:space="0" w:color="auto"/>
            </w:tcBorders>
            <w:shd w:val="clear" w:color="auto" w:fill="auto"/>
          </w:tcPr>
          <w:p w14:paraId="5836C2F7" w14:textId="57125C3B" w:rsidR="000206C2" w:rsidRDefault="000206C2" w:rsidP="00A52B9C">
            <w:pPr>
              <w:spacing w:after="0" w:line="240" w:lineRule="auto"/>
              <w:textAlignment w:val="baseline"/>
              <w:rPr>
                <w:rFonts w:ascii="Arial" w:eastAsia="Times New Roman" w:hAnsi="Arial" w:cs="Arial"/>
                <w:sz w:val="20"/>
                <w:szCs w:val="20"/>
                <w:lang w:eastAsia="en-GB"/>
              </w:rPr>
            </w:pPr>
          </w:p>
        </w:tc>
        <w:tc>
          <w:tcPr>
            <w:tcW w:w="2046" w:type="dxa"/>
            <w:vMerge/>
            <w:tcBorders>
              <w:left w:val="single" w:sz="6" w:space="0" w:color="auto"/>
              <w:bottom w:val="single" w:sz="4" w:space="0" w:color="auto"/>
              <w:right w:val="single" w:sz="6" w:space="0" w:color="auto"/>
            </w:tcBorders>
            <w:shd w:val="clear" w:color="auto" w:fill="auto"/>
          </w:tcPr>
          <w:p w14:paraId="47E26A00" w14:textId="77777777" w:rsidR="000206C2" w:rsidRPr="000D57C8" w:rsidRDefault="000206C2" w:rsidP="00A52B9C">
            <w:pPr>
              <w:spacing w:after="0" w:line="240" w:lineRule="auto"/>
              <w:textAlignment w:val="baseline"/>
              <w:rPr>
                <w:rFonts w:ascii="Segoe UI" w:eastAsia="Times New Roman" w:hAnsi="Segoe UI" w:cs="Segoe UI"/>
                <w:sz w:val="18"/>
                <w:szCs w:val="18"/>
                <w:lang w:val="en-GB" w:eastAsia="en-GB"/>
              </w:rPr>
            </w:pPr>
          </w:p>
        </w:tc>
      </w:tr>
    </w:tbl>
    <w:p w14:paraId="3BF1BD20" w14:textId="7EF996D6" w:rsidR="00254FF0" w:rsidRPr="00DC004D" w:rsidRDefault="00254FF0" w:rsidP="00DC004D"/>
    <w:sectPr w:rsidR="00254FF0" w:rsidRPr="00DC004D" w:rsidSect="005B52EF">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9FBC7" w14:textId="77777777" w:rsidR="003761C8" w:rsidRDefault="003761C8" w:rsidP="00DC2ABB">
      <w:pPr>
        <w:spacing w:after="0" w:line="240" w:lineRule="auto"/>
      </w:pPr>
      <w:r>
        <w:separator/>
      </w:r>
    </w:p>
  </w:endnote>
  <w:endnote w:type="continuationSeparator" w:id="0">
    <w:p w14:paraId="0D62AE18" w14:textId="77777777" w:rsidR="003761C8" w:rsidRDefault="003761C8" w:rsidP="00DC2ABB">
      <w:pPr>
        <w:spacing w:after="0" w:line="240" w:lineRule="auto"/>
      </w:pPr>
      <w:r>
        <w:continuationSeparator/>
      </w:r>
    </w:p>
  </w:endnote>
  <w:endnote w:type="continuationNotice" w:id="1">
    <w:p w14:paraId="097232C3" w14:textId="77777777" w:rsidR="003761C8" w:rsidRDefault="003761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1789"/>
      <w:docPartObj>
        <w:docPartGallery w:val="Page Numbers (Bottom of Page)"/>
        <w:docPartUnique/>
      </w:docPartObj>
    </w:sdtPr>
    <w:sdtEndPr>
      <w:rPr>
        <w:noProof/>
      </w:rPr>
    </w:sdtEndPr>
    <w:sdtContent>
      <w:p w14:paraId="3B71C5A4" w14:textId="10B84FF5" w:rsidR="003B6EB8" w:rsidRDefault="003B6EB8">
        <w:pPr>
          <w:pStyle w:val="Footer"/>
        </w:pPr>
        <w:r>
          <w:fldChar w:fldCharType="begin"/>
        </w:r>
        <w:r>
          <w:instrText xml:space="preserve"> PAGE   \* MERGEFORMAT </w:instrText>
        </w:r>
        <w:r>
          <w:fldChar w:fldCharType="separate"/>
        </w:r>
        <w:r w:rsidR="00EB4DDD">
          <w:rPr>
            <w:noProof/>
          </w:rPr>
          <w:t>2</w:t>
        </w:r>
        <w:r>
          <w:rPr>
            <w:noProof/>
          </w:rPr>
          <w:fldChar w:fldCharType="end"/>
        </w:r>
      </w:p>
    </w:sdtContent>
  </w:sdt>
  <w:p w14:paraId="16B80AEF" w14:textId="77777777" w:rsidR="003B6EB8" w:rsidRDefault="003B6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53754" w14:textId="77777777" w:rsidR="003761C8" w:rsidRDefault="003761C8" w:rsidP="00DC2ABB">
      <w:pPr>
        <w:spacing w:after="0" w:line="240" w:lineRule="auto"/>
      </w:pPr>
      <w:r>
        <w:separator/>
      </w:r>
    </w:p>
  </w:footnote>
  <w:footnote w:type="continuationSeparator" w:id="0">
    <w:p w14:paraId="12055C2E" w14:textId="77777777" w:rsidR="003761C8" w:rsidRDefault="003761C8" w:rsidP="00DC2ABB">
      <w:pPr>
        <w:spacing w:after="0" w:line="240" w:lineRule="auto"/>
      </w:pPr>
      <w:r>
        <w:continuationSeparator/>
      </w:r>
    </w:p>
  </w:footnote>
  <w:footnote w:type="continuationNotice" w:id="1">
    <w:p w14:paraId="1A6785A7" w14:textId="77777777" w:rsidR="003761C8" w:rsidRDefault="003761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67750"/>
    <w:multiLevelType w:val="hybridMultilevel"/>
    <w:tmpl w:val="0D02499C"/>
    <w:lvl w:ilvl="0" w:tplc="6218ABF4">
      <w:start w:val="1"/>
      <w:numFmt w:val="lowerLetter"/>
      <w:lvlText w:val="%1."/>
      <w:lvlJc w:val="left"/>
      <w:pPr>
        <w:ind w:left="720" w:hanging="360"/>
      </w:pPr>
      <w:rPr>
        <w:rFonts w:ascii="Arial" w:hAnsi="Arial" w:cs="Aria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2859E4"/>
    <w:multiLevelType w:val="hybridMultilevel"/>
    <w:tmpl w:val="B5BA2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82F9A"/>
    <w:multiLevelType w:val="hybridMultilevel"/>
    <w:tmpl w:val="9DF0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36956"/>
    <w:multiLevelType w:val="multilevel"/>
    <w:tmpl w:val="B2AAB8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A1D3DA3"/>
    <w:multiLevelType w:val="hybridMultilevel"/>
    <w:tmpl w:val="4080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BD2A63"/>
    <w:multiLevelType w:val="hybridMultilevel"/>
    <w:tmpl w:val="AC84B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3E00B0"/>
    <w:multiLevelType w:val="hybridMultilevel"/>
    <w:tmpl w:val="DA442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170B4A"/>
    <w:multiLevelType w:val="hybridMultilevel"/>
    <w:tmpl w:val="ED348D4C"/>
    <w:lvl w:ilvl="0" w:tplc="4F780C9A">
      <w:start w:val="1"/>
      <w:numFmt w:val="lowerLetter"/>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8" w15:restartNumberingAfterBreak="0">
    <w:nsid w:val="18215EB1"/>
    <w:multiLevelType w:val="multilevel"/>
    <w:tmpl w:val="F5149BE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B321115"/>
    <w:multiLevelType w:val="multilevel"/>
    <w:tmpl w:val="08ACF64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CE04A4E"/>
    <w:multiLevelType w:val="hybridMultilevel"/>
    <w:tmpl w:val="91FAC77E"/>
    <w:lvl w:ilvl="0" w:tplc="AF04A120">
      <w:start w:val="1"/>
      <w:numFmt w:val="bullet"/>
      <w:lvlText w:val="-"/>
      <w:lvlJc w:val="left"/>
      <w:pPr>
        <w:ind w:left="720" w:hanging="360"/>
      </w:pPr>
      <w:rPr>
        <w:rFonts w:ascii="Calibri" w:hAnsi="Calibri" w:hint="default"/>
      </w:rPr>
    </w:lvl>
    <w:lvl w:ilvl="1" w:tplc="E0E8D98C">
      <w:start w:val="1"/>
      <w:numFmt w:val="bullet"/>
      <w:lvlText w:val="o"/>
      <w:lvlJc w:val="left"/>
      <w:pPr>
        <w:ind w:left="1440" w:hanging="360"/>
      </w:pPr>
      <w:rPr>
        <w:rFonts w:ascii="Courier New" w:hAnsi="Courier New" w:hint="default"/>
      </w:rPr>
    </w:lvl>
    <w:lvl w:ilvl="2" w:tplc="7C68450A">
      <w:start w:val="1"/>
      <w:numFmt w:val="bullet"/>
      <w:lvlText w:val=""/>
      <w:lvlJc w:val="left"/>
      <w:pPr>
        <w:ind w:left="2160" w:hanging="360"/>
      </w:pPr>
      <w:rPr>
        <w:rFonts w:ascii="Wingdings" w:hAnsi="Wingdings" w:hint="default"/>
      </w:rPr>
    </w:lvl>
    <w:lvl w:ilvl="3" w:tplc="E104D2C0">
      <w:start w:val="1"/>
      <w:numFmt w:val="bullet"/>
      <w:lvlText w:val=""/>
      <w:lvlJc w:val="left"/>
      <w:pPr>
        <w:ind w:left="2880" w:hanging="360"/>
      </w:pPr>
      <w:rPr>
        <w:rFonts w:ascii="Symbol" w:hAnsi="Symbol" w:hint="default"/>
      </w:rPr>
    </w:lvl>
    <w:lvl w:ilvl="4" w:tplc="8BB2BFAA">
      <w:start w:val="1"/>
      <w:numFmt w:val="bullet"/>
      <w:lvlText w:val="o"/>
      <w:lvlJc w:val="left"/>
      <w:pPr>
        <w:ind w:left="3600" w:hanging="360"/>
      </w:pPr>
      <w:rPr>
        <w:rFonts w:ascii="Courier New" w:hAnsi="Courier New" w:hint="default"/>
      </w:rPr>
    </w:lvl>
    <w:lvl w:ilvl="5" w:tplc="54408D1E">
      <w:start w:val="1"/>
      <w:numFmt w:val="bullet"/>
      <w:lvlText w:val=""/>
      <w:lvlJc w:val="left"/>
      <w:pPr>
        <w:ind w:left="4320" w:hanging="360"/>
      </w:pPr>
      <w:rPr>
        <w:rFonts w:ascii="Wingdings" w:hAnsi="Wingdings" w:hint="default"/>
      </w:rPr>
    </w:lvl>
    <w:lvl w:ilvl="6" w:tplc="491ADFC6">
      <w:start w:val="1"/>
      <w:numFmt w:val="bullet"/>
      <w:lvlText w:val=""/>
      <w:lvlJc w:val="left"/>
      <w:pPr>
        <w:ind w:left="5040" w:hanging="360"/>
      </w:pPr>
      <w:rPr>
        <w:rFonts w:ascii="Symbol" w:hAnsi="Symbol" w:hint="default"/>
      </w:rPr>
    </w:lvl>
    <w:lvl w:ilvl="7" w:tplc="60787020">
      <w:start w:val="1"/>
      <w:numFmt w:val="bullet"/>
      <w:lvlText w:val="o"/>
      <w:lvlJc w:val="left"/>
      <w:pPr>
        <w:ind w:left="5760" w:hanging="360"/>
      </w:pPr>
      <w:rPr>
        <w:rFonts w:ascii="Courier New" w:hAnsi="Courier New" w:hint="default"/>
      </w:rPr>
    </w:lvl>
    <w:lvl w:ilvl="8" w:tplc="EC3EBE5A">
      <w:start w:val="1"/>
      <w:numFmt w:val="bullet"/>
      <w:lvlText w:val=""/>
      <w:lvlJc w:val="left"/>
      <w:pPr>
        <w:ind w:left="6480" w:hanging="360"/>
      </w:pPr>
      <w:rPr>
        <w:rFonts w:ascii="Wingdings" w:hAnsi="Wingdings" w:hint="default"/>
      </w:rPr>
    </w:lvl>
  </w:abstractNum>
  <w:abstractNum w:abstractNumId="11" w15:restartNumberingAfterBreak="0">
    <w:nsid w:val="1EB66E70"/>
    <w:multiLevelType w:val="multilevel"/>
    <w:tmpl w:val="0D98CC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260732D"/>
    <w:multiLevelType w:val="hybridMultilevel"/>
    <w:tmpl w:val="C0061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0A09EB"/>
    <w:multiLevelType w:val="hybridMultilevel"/>
    <w:tmpl w:val="7096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4C3B37"/>
    <w:multiLevelType w:val="hybridMultilevel"/>
    <w:tmpl w:val="DF348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E37B95"/>
    <w:multiLevelType w:val="hybridMultilevel"/>
    <w:tmpl w:val="AFC81FEC"/>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75A415F"/>
    <w:multiLevelType w:val="multilevel"/>
    <w:tmpl w:val="3EBE91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85302EF"/>
    <w:multiLevelType w:val="hybridMultilevel"/>
    <w:tmpl w:val="8B3010C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983252F"/>
    <w:multiLevelType w:val="multilevel"/>
    <w:tmpl w:val="5546E90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C832719"/>
    <w:multiLevelType w:val="hybridMultilevel"/>
    <w:tmpl w:val="533EC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9167AB"/>
    <w:multiLevelType w:val="hybridMultilevel"/>
    <w:tmpl w:val="C30C2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64768D"/>
    <w:multiLevelType w:val="hybridMultilevel"/>
    <w:tmpl w:val="B32E65A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7B6B22"/>
    <w:multiLevelType w:val="hybridMultilevel"/>
    <w:tmpl w:val="E7D43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2850FC"/>
    <w:multiLevelType w:val="hybridMultilevel"/>
    <w:tmpl w:val="48F6677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9E72A2"/>
    <w:multiLevelType w:val="hybridMultilevel"/>
    <w:tmpl w:val="17EC2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F51C12"/>
    <w:multiLevelType w:val="multilevel"/>
    <w:tmpl w:val="0D98CC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6EF55CF"/>
    <w:multiLevelType w:val="hybridMultilevel"/>
    <w:tmpl w:val="E6C00022"/>
    <w:lvl w:ilvl="0" w:tplc="37261D28">
      <w:numFmt w:val="bullet"/>
      <w:lvlText w:val="-"/>
      <w:lvlJc w:val="left"/>
      <w:pPr>
        <w:ind w:left="360" w:hanging="360"/>
      </w:pPr>
      <w:rPr>
        <w:rFonts w:ascii="Segoe UI" w:eastAsia="Times New Roman" w:hAnsi="Segoe UI" w:cs="Segoe U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DF26308"/>
    <w:multiLevelType w:val="hybridMultilevel"/>
    <w:tmpl w:val="E35A92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29AE59"/>
    <w:multiLevelType w:val="hybridMultilevel"/>
    <w:tmpl w:val="0E4E38D6"/>
    <w:lvl w:ilvl="0" w:tplc="EB6E8D28">
      <w:start w:val="1"/>
      <w:numFmt w:val="bullet"/>
      <w:lvlText w:val="-"/>
      <w:lvlJc w:val="left"/>
      <w:pPr>
        <w:ind w:left="720" w:hanging="360"/>
      </w:pPr>
      <w:rPr>
        <w:rFonts w:ascii="Calibri" w:hAnsi="Calibri" w:hint="default"/>
      </w:rPr>
    </w:lvl>
    <w:lvl w:ilvl="1" w:tplc="D2A00102">
      <w:start w:val="1"/>
      <w:numFmt w:val="bullet"/>
      <w:lvlText w:val="o"/>
      <w:lvlJc w:val="left"/>
      <w:pPr>
        <w:ind w:left="1440" w:hanging="360"/>
      </w:pPr>
      <w:rPr>
        <w:rFonts w:ascii="Courier New" w:hAnsi="Courier New" w:hint="default"/>
      </w:rPr>
    </w:lvl>
    <w:lvl w:ilvl="2" w:tplc="10E2F862">
      <w:start w:val="1"/>
      <w:numFmt w:val="bullet"/>
      <w:lvlText w:val=""/>
      <w:lvlJc w:val="left"/>
      <w:pPr>
        <w:ind w:left="2160" w:hanging="360"/>
      </w:pPr>
      <w:rPr>
        <w:rFonts w:ascii="Wingdings" w:hAnsi="Wingdings" w:hint="default"/>
      </w:rPr>
    </w:lvl>
    <w:lvl w:ilvl="3" w:tplc="67E43730">
      <w:start w:val="1"/>
      <w:numFmt w:val="bullet"/>
      <w:lvlText w:val=""/>
      <w:lvlJc w:val="left"/>
      <w:pPr>
        <w:ind w:left="2880" w:hanging="360"/>
      </w:pPr>
      <w:rPr>
        <w:rFonts w:ascii="Symbol" w:hAnsi="Symbol" w:hint="default"/>
      </w:rPr>
    </w:lvl>
    <w:lvl w:ilvl="4" w:tplc="785E521C">
      <w:start w:val="1"/>
      <w:numFmt w:val="bullet"/>
      <w:lvlText w:val="o"/>
      <w:lvlJc w:val="left"/>
      <w:pPr>
        <w:ind w:left="3600" w:hanging="360"/>
      </w:pPr>
      <w:rPr>
        <w:rFonts w:ascii="Courier New" w:hAnsi="Courier New" w:hint="default"/>
      </w:rPr>
    </w:lvl>
    <w:lvl w:ilvl="5" w:tplc="72602764">
      <w:start w:val="1"/>
      <w:numFmt w:val="bullet"/>
      <w:lvlText w:val=""/>
      <w:lvlJc w:val="left"/>
      <w:pPr>
        <w:ind w:left="4320" w:hanging="360"/>
      </w:pPr>
      <w:rPr>
        <w:rFonts w:ascii="Wingdings" w:hAnsi="Wingdings" w:hint="default"/>
      </w:rPr>
    </w:lvl>
    <w:lvl w:ilvl="6" w:tplc="A0B6FAF6">
      <w:start w:val="1"/>
      <w:numFmt w:val="bullet"/>
      <w:lvlText w:val=""/>
      <w:lvlJc w:val="left"/>
      <w:pPr>
        <w:ind w:left="5040" w:hanging="360"/>
      </w:pPr>
      <w:rPr>
        <w:rFonts w:ascii="Symbol" w:hAnsi="Symbol" w:hint="default"/>
      </w:rPr>
    </w:lvl>
    <w:lvl w:ilvl="7" w:tplc="723AA1D0">
      <w:start w:val="1"/>
      <w:numFmt w:val="bullet"/>
      <w:lvlText w:val="o"/>
      <w:lvlJc w:val="left"/>
      <w:pPr>
        <w:ind w:left="5760" w:hanging="360"/>
      </w:pPr>
      <w:rPr>
        <w:rFonts w:ascii="Courier New" w:hAnsi="Courier New" w:hint="default"/>
      </w:rPr>
    </w:lvl>
    <w:lvl w:ilvl="8" w:tplc="24F2CC02">
      <w:start w:val="1"/>
      <w:numFmt w:val="bullet"/>
      <w:lvlText w:val=""/>
      <w:lvlJc w:val="left"/>
      <w:pPr>
        <w:ind w:left="6480" w:hanging="360"/>
      </w:pPr>
      <w:rPr>
        <w:rFonts w:ascii="Wingdings" w:hAnsi="Wingdings" w:hint="default"/>
      </w:rPr>
    </w:lvl>
  </w:abstractNum>
  <w:abstractNum w:abstractNumId="29" w15:restartNumberingAfterBreak="0">
    <w:nsid w:val="5F2E4081"/>
    <w:multiLevelType w:val="hybridMultilevel"/>
    <w:tmpl w:val="C5944BDC"/>
    <w:lvl w:ilvl="0" w:tplc="52B08A8E">
      <w:start w:val="1"/>
      <w:numFmt w:val="bullet"/>
      <w:lvlText w:val=""/>
      <w:lvlJc w:val="left"/>
      <w:pPr>
        <w:ind w:left="1080" w:hanging="360"/>
      </w:pPr>
      <w:rPr>
        <w:rFonts w:ascii="Symbol" w:hAnsi="Symbol" w:hint="default"/>
        <w:sz w:val="1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A5812F0"/>
    <w:multiLevelType w:val="hybridMultilevel"/>
    <w:tmpl w:val="67ACC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8A0703"/>
    <w:multiLevelType w:val="hybridMultilevel"/>
    <w:tmpl w:val="815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337265"/>
    <w:multiLevelType w:val="hybridMultilevel"/>
    <w:tmpl w:val="B32E65A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70BFF"/>
    <w:multiLevelType w:val="multilevel"/>
    <w:tmpl w:val="3EBE91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0"/>
  </w:num>
  <w:num w:numId="2">
    <w:abstractNumId w:val="28"/>
  </w:num>
  <w:num w:numId="3">
    <w:abstractNumId w:val="5"/>
  </w:num>
  <w:num w:numId="4">
    <w:abstractNumId w:val="32"/>
  </w:num>
  <w:num w:numId="5">
    <w:abstractNumId w:val="23"/>
  </w:num>
  <w:num w:numId="6">
    <w:abstractNumId w:val="0"/>
  </w:num>
  <w:num w:numId="7">
    <w:abstractNumId w:val="24"/>
  </w:num>
  <w:num w:numId="8">
    <w:abstractNumId w:val="31"/>
  </w:num>
  <w:num w:numId="9">
    <w:abstractNumId w:val="30"/>
  </w:num>
  <w:num w:numId="10">
    <w:abstractNumId w:val="2"/>
  </w:num>
  <w:num w:numId="11">
    <w:abstractNumId w:val="1"/>
  </w:num>
  <w:num w:numId="12">
    <w:abstractNumId w:val="4"/>
  </w:num>
  <w:num w:numId="13">
    <w:abstractNumId w:val="19"/>
  </w:num>
  <w:num w:numId="14">
    <w:abstractNumId w:val="29"/>
  </w:num>
  <w:num w:numId="15">
    <w:abstractNumId w:val="17"/>
  </w:num>
  <w:num w:numId="16">
    <w:abstractNumId w:val="15"/>
  </w:num>
  <w:num w:numId="17">
    <w:abstractNumId w:val="21"/>
  </w:num>
  <w:num w:numId="18">
    <w:abstractNumId w:val="22"/>
  </w:num>
  <w:num w:numId="19">
    <w:abstractNumId w:val="16"/>
  </w:num>
  <w:num w:numId="20">
    <w:abstractNumId w:val="8"/>
  </w:num>
  <w:num w:numId="21">
    <w:abstractNumId w:val="18"/>
  </w:num>
  <w:num w:numId="22">
    <w:abstractNumId w:val="25"/>
  </w:num>
  <w:num w:numId="23">
    <w:abstractNumId w:val="3"/>
  </w:num>
  <w:num w:numId="24">
    <w:abstractNumId w:val="9"/>
  </w:num>
  <w:num w:numId="25">
    <w:abstractNumId w:val="33"/>
  </w:num>
  <w:num w:numId="26">
    <w:abstractNumId w:val="7"/>
  </w:num>
  <w:num w:numId="27">
    <w:abstractNumId w:val="11"/>
  </w:num>
  <w:num w:numId="28">
    <w:abstractNumId w:val="27"/>
  </w:num>
  <w:num w:numId="29">
    <w:abstractNumId w:val="26"/>
  </w:num>
  <w:num w:numId="30">
    <w:abstractNumId w:val="6"/>
  </w:num>
  <w:num w:numId="31">
    <w:abstractNumId w:val="14"/>
  </w:num>
  <w:num w:numId="32">
    <w:abstractNumId w:val="20"/>
  </w:num>
  <w:num w:numId="33">
    <w:abstractNumId w:val="13"/>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B32"/>
    <w:rsid w:val="0000411A"/>
    <w:rsid w:val="0000604B"/>
    <w:rsid w:val="0000665C"/>
    <w:rsid w:val="0001696C"/>
    <w:rsid w:val="000206C2"/>
    <w:rsid w:val="00026BB8"/>
    <w:rsid w:val="000324DB"/>
    <w:rsid w:val="00033F36"/>
    <w:rsid w:val="00035352"/>
    <w:rsid w:val="00035908"/>
    <w:rsid w:val="00037FCE"/>
    <w:rsid w:val="000435A6"/>
    <w:rsid w:val="00050778"/>
    <w:rsid w:val="00052115"/>
    <w:rsid w:val="000522CA"/>
    <w:rsid w:val="00053FE1"/>
    <w:rsid w:val="00055381"/>
    <w:rsid w:val="000575D1"/>
    <w:rsid w:val="00062050"/>
    <w:rsid w:val="00062189"/>
    <w:rsid w:val="00067805"/>
    <w:rsid w:val="000710CB"/>
    <w:rsid w:val="000717E1"/>
    <w:rsid w:val="000719CD"/>
    <w:rsid w:val="00072C13"/>
    <w:rsid w:val="00074E2E"/>
    <w:rsid w:val="00075609"/>
    <w:rsid w:val="00075892"/>
    <w:rsid w:val="00082DE7"/>
    <w:rsid w:val="000834AC"/>
    <w:rsid w:val="00086221"/>
    <w:rsid w:val="000900A7"/>
    <w:rsid w:val="000A07C9"/>
    <w:rsid w:val="000A23E0"/>
    <w:rsid w:val="000A481D"/>
    <w:rsid w:val="000A5C88"/>
    <w:rsid w:val="000B11C9"/>
    <w:rsid w:val="000B28A7"/>
    <w:rsid w:val="000B2EA9"/>
    <w:rsid w:val="000B4F2D"/>
    <w:rsid w:val="000B5128"/>
    <w:rsid w:val="000B5DC4"/>
    <w:rsid w:val="000C2B1A"/>
    <w:rsid w:val="000D04A4"/>
    <w:rsid w:val="000D12DD"/>
    <w:rsid w:val="000D13AC"/>
    <w:rsid w:val="000D2AA6"/>
    <w:rsid w:val="000D57C8"/>
    <w:rsid w:val="000D70DF"/>
    <w:rsid w:val="000E3E7F"/>
    <w:rsid w:val="000E5D21"/>
    <w:rsid w:val="000F36B7"/>
    <w:rsid w:val="000F4252"/>
    <w:rsid w:val="000F5F77"/>
    <w:rsid w:val="00107758"/>
    <w:rsid w:val="00113B1A"/>
    <w:rsid w:val="00116446"/>
    <w:rsid w:val="00122799"/>
    <w:rsid w:val="0013156D"/>
    <w:rsid w:val="00137448"/>
    <w:rsid w:val="00141962"/>
    <w:rsid w:val="00141CA0"/>
    <w:rsid w:val="00146CD3"/>
    <w:rsid w:val="00150E7C"/>
    <w:rsid w:val="00151226"/>
    <w:rsid w:val="00155B36"/>
    <w:rsid w:val="00156294"/>
    <w:rsid w:val="00162F7B"/>
    <w:rsid w:val="00163190"/>
    <w:rsid w:val="00167D46"/>
    <w:rsid w:val="0017078B"/>
    <w:rsid w:val="00174D10"/>
    <w:rsid w:val="0018009F"/>
    <w:rsid w:val="00181C70"/>
    <w:rsid w:val="00182812"/>
    <w:rsid w:val="00186F09"/>
    <w:rsid w:val="00191A84"/>
    <w:rsid w:val="001A1425"/>
    <w:rsid w:val="001A15A5"/>
    <w:rsid w:val="001A4E7C"/>
    <w:rsid w:val="001B606C"/>
    <w:rsid w:val="001C0DE9"/>
    <w:rsid w:val="001C2660"/>
    <w:rsid w:val="001C32BA"/>
    <w:rsid w:val="001C3473"/>
    <w:rsid w:val="001C3BCF"/>
    <w:rsid w:val="001C564C"/>
    <w:rsid w:val="001D0274"/>
    <w:rsid w:val="001D1B77"/>
    <w:rsid w:val="001D5674"/>
    <w:rsid w:val="001D58FB"/>
    <w:rsid w:val="001D5C21"/>
    <w:rsid w:val="001E4A96"/>
    <w:rsid w:val="001E62F8"/>
    <w:rsid w:val="001F27FF"/>
    <w:rsid w:val="001F556A"/>
    <w:rsid w:val="001F7A25"/>
    <w:rsid w:val="00201AAC"/>
    <w:rsid w:val="00205FEE"/>
    <w:rsid w:val="002075E8"/>
    <w:rsid w:val="00221821"/>
    <w:rsid w:val="002226DD"/>
    <w:rsid w:val="0022275D"/>
    <w:rsid w:val="00230CE1"/>
    <w:rsid w:val="00233856"/>
    <w:rsid w:val="00236318"/>
    <w:rsid w:val="002414AC"/>
    <w:rsid w:val="002469C6"/>
    <w:rsid w:val="00250F91"/>
    <w:rsid w:val="00254FF0"/>
    <w:rsid w:val="00256CB6"/>
    <w:rsid w:val="002603A7"/>
    <w:rsid w:val="002605AD"/>
    <w:rsid w:val="00275EC0"/>
    <w:rsid w:val="00290234"/>
    <w:rsid w:val="00292A8C"/>
    <w:rsid w:val="00294F02"/>
    <w:rsid w:val="002A01DF"/>
    <w:rsid w:val="002A4C21"/>
    <w:rsid w:val="002A5BF8"/>
    <w:rsid w:val="002B2C24"/>
    <w:rsid w:val="002B3E8F"/>
    <w:rsid w:val="002B4578"/>
    <w:rsid w:val="002B4FDA"/>
    <w:rsid w:val="002B6301"/>
    <w:rsid w:val="002C29DB"/>
    <w:rsid w:val="002C2FB7"/>
    <w:rsid w:val="002C38B8"/>
    <w:rsid w:val="002D05C2"/>
    <w:rsid w:val="002D3AAF"/>
    <w:rsid w:val="002D66E1"/>
    <w:rsid w:val="002D7FF8"/>
    <w:rsid w:val="002E0ACD"/>
    <w:rsid w:val="002E18A9"/>
    <w:rsid w:val="002E1B32"/>
    <w:rsid w:val="002E3E83"/>
    <w:rsid w:val="002E7590"/>
    <w:rsid w:val="002F1CE6"/>
    <w:rsid w:val="002F38CA"/>
    <w:rsid w:val="00303E69"/>
    <w:rsid w:val="00304CCF"/>
    <w:rsid w:val="003124E9"/>
    <w:rsid w:val="00313D2D"/>
    <w:rsid w:val="00314C1C"/>
    <w:rsid w:val="003170CE"/>
    <w:rsid w:val="003208EA"/>
    <w:rsid w:val="00322AFC"/>
    <w:rsid w:val="00323CF3"/>
    <w:rsid w:val="00325FF7"/>
    <w:rsid w:val="00327B75"/>
    <w:rsid w:val="00334EF9"/>
    <w:rsid w:val="00334F23"/>
    <w:rsid w:val="003464BF"/>
    <w:rsid w:val="003507DC"/>
    <w:rsid w:val="003613F1"/>
    <w:rsid w:val="003737F8"/>
    <w:rsid w:val="00375C08"/>
    <w:rsid w:val="003761C8"/>
    <w:rsid w:val="00376421"/>
    <w:rsid w:val="00377C24"/>
    <w:rsid w:val="00393E85"/>
    <w:rsid w:val="00396CA7"/>
    <w:rsid w:val="003970C4"/>
    <w:rsid w:val="003A340E"/>
    <w:rsid w:val="003B00F1"/>
    <w:rsid w:val="003B6EB8"/>
    <w:rsid w:val="003C50D4"/>
    <w:rsid w:val="003C75DF"/>
    <w:rsid w:val="003D0B6A"/>
    <w:rsid w:val="003D3155"/>
    <w:rsid w:val="003D3A83"/>
    <w:rsid w:val="003D4E2F"/>
    <w:rsid w:val="003D7008"/>
    <w:rsid w:val="003D7FF2"/>
    <w:rsid w:val="003E21E7"/>
    <w:rsid w:val="003E7393"/>
    <w:rsid w:val="003F067A"/>
    <w:rsid w:val="003F0889"/>
    <w:rsid w:val="003F25AD"/>
    <w:rsid w:val="003F28CF"/>
    <w:rsid w:val="003F2DCF"/>
    <w:rsid w:val="003F42FD"/>
    <w:rsid w:val="003F5000"/>
    <w:rsid w:val="003F58D8"/>
    <w:rsid w:val="003F5EE0"/>
    <w:rsid w:val="003F67E9"/>
    <w:rsid w:val="00403950"/>
    <w:rsid w:val="00405521"/>
    <w:rsid w:val="00415280"/>
    <w:rsid w:val="00415BC4"/>
    <w:rsid w:val="00417123"/>
    <w:rsid w:val="00417178"/>
    <w:rsid w:val="00422117"/>
    <w:rsid w:val="004331C7"/>
    <w:rsid w:val="00435833"/>
    <w:rsid w:val="00442F67"/>
    <w:rsid w:val="00445300"/>
    <w:rsid w:val="00450731"/>
    <w:rsid w:val="004524DF"/>
    <w:rsid w:val="004527D9"/>
    <w:rsid w:val="00454474"/>
    <w:rsid w:val="004544C2"/>
    <w:rsid w:val="00455789"/>
    <w:rsid w:val="00457631"/>
    <w:rsid w:val="00462730"/>
    <w:rsid w:val="00464A64"/>
    <w:rsid w:val="00472400"/>
    <w:rsid w:val="004819CB"/>
    <w:rsid w:val="00483986"/>
    <w:rsid w:val="00483EF9"/>
    <w:rsid w:val="00484F3A"/>
    <w:rsid w:val="00486465"/>
    <w:rsid w:val="004907A2"/>
    <w:rsid w:val="004910FD"/>
    <w:rsid w:val="00493DA6"/>
    <w:rsid w:val="00494473"/>
    <w:rsid w:val="00495981"/>
    <w:rsid w:val="004B67A4"/>
    <w:rsid w:val="004B7560"/>
    <w:rsid w:val="004C1643"/>
    <w:rsid w:val="004C31FD"/>
    <w:rsid w:val="004C4924"/>
    <w:rsid w:val="004C6D03"/>
    <w:rsid w:val="004D0E48"/>
    <w:rsid w:val="004D2776"/>
    <w:rsid w:val="004D70A3"/>
    <w:rsid w:val="004E0025"/>
    <w:rsid w:val="004E33BB"/>
    <w:rsid w:val="004F218A"/>
    <w:rsid w:val="004F4E07"/>
    <w:rsid w:val="004F4FA5"/>
    <w:rsid w:val="00504B4B"/>
    <w:rsid w:val="00507BE1"/>
    <w:rsid w:val="00521625"/>
    <w:rsid w:val="00526DFB"/>
    <w:rsid w:val="00527E2A"/>
    <w:rsid w:val="0052A8A7"/>
    <w:rsid w:val="00531645"/>
    <w:rsid w:val="00532D65"/>
    <w:rsid w:val="005407D4"/>
    <w:rsid w:val="00543F00"/>
    <w:rsid w:val="0054571C"/>
    <w:rsid w:val="0054680F"/>
    <w:rsid w:val="005546B1"/>
    <w:rsid w:val="0055482C"/>
    <w:rsid w:val="005575DF"/>
    <w:rsid w:val="00563664"/>
    <w:rsid w:val="00572CCD"/>
    <w:rsid w:val="0057471A"/>
    <w:rsid w:val="00577570"/>
    <w:rsid w:val="00587531"/>
    <w:rsid w:val="00590376"/>
    <w:rsid w:val="00592DDC"/>
    <w:rsid w:val="00597703"/>
    <w:rsid w:val="005A18D5"/>
    <w:rsid w:val="005A26D7"/>
    <w:rsid w:val="005A4FCA"/>
    <w:rsid w:val="005A5A12"/>
    <w:rsid w:val="005A698F"/>
    <w:rsid w:val="005A738F"/>
    <w:rsid w:val="005B068B"/>
    <w:rsid w:val="005B3B02"/>
    <w:rsid w:val="005B4D6F"/>
    <w:rsid w:val="005B52EF"/>
    <w:rsid w:val="005B6A85"/>
    <w:rsid w:val="005C491F"/>
    <w:rsid w:val="005C76BE"/>
    <w:rsid w:val="005D02E0"/>
    <w:rsid w:val="005D1C9C"/>
    <w:rsid w:val="005D3071"/>
    <w:rsid w:val="005D53FF"/>
    <w:rsid w:val="005D6689"/>
    <w:rsid w:val="005E0231"/>
    <w:rsid w:val="005E1954"/>
    <w:rsid w:val="005E3B7B"/>
    <w:rsid w:val="005F4DCA"/>
    <w:rsid w:val="0060220F"/>
    <w:rsid w:val="006032B7"/>
    <w:rsid w:val="006107A1"/>
    <w:rsid w:val="00611162"/>
    <w:rsid w:val="00612A67"/>
    <w:rsid w:val="00614C26"/>
    <w:rsid w:val="00625E4E"/>
    <w:rsid w:val="006307DA"/>
    <w:rsid w:val="006452A2"/>
    <w:rsid w:val="00645F81"/>
    <w:rsid w:val="00664995"/>
    <w:rsid w:val="00666438"/>
    <w:rsid w:val="00673274"/>
    <w:rsid w:val="00673F92"/>
    <w:rsid w:val="00674C89"/>
    <w:rsid w:val="00674EC1"/>
    <w:rsid w:val="00677496"/>
    <w:rsid w:val="00683344"/>
    <w:rsid w:val="006930F9"/>
    <w:rsid w:val="00694B5F"/>
    <w:rsid w:val="006A3167"/>
    <w:rsid w:val="006B01EC"/>
    <w:rsid w:val="006B36EE"/>
    <w:rsid w:val="006B4D3A"/>
    <w:rsid w:val="006B6C16"/>
    <w:rsid w:val="006C04C5"/>
    <w:rsid w:val="006C0800"/>
    <w:rsid w:val="006C2094"/>
    <w:rsid w:val="006D4336"/>
    <w:rsid w:val="006D512D"/>
    <w:rsid w:val="006D6A58"/>
    <w:rsid w:val="006D6E7F"/>
    <w:rsid w:val="006E5064"/>
    <w:rsid w:val="006E669A"/>
    <w:rsid w:val="006F2B7F"/>
    <w:rsid w:val="006F5A95"/>
    <w:rsid w:val="00700A67"/>
    <w:rsid w:val="00701574"/>
    <w:rsid w:val="007121F7"/>
    <w:rsid w:val="00716583"/>
    <w:rsid w:val="00723D3B"/>
    <w:rsid w:val="00726E08"/>
    <w:rsid w:val="007334FF"/>
    <w:rsid w:val="007337E4"/>
    <w:rsid w:val="0073732B"/>
    <w:rsid w:val="00742405"/>
    <w:rsid w:val="00743F25"/>
    <w:rsid w:val="00744A3A"/>
    <w:rsid w:val="007548D0"/>
    <w:rsid w:val="00755711"/>
    <w:rsid w:val="007602A7"/>
    <w:rsid w:val="0076047D"/>
    <w:rsid w:val="00762809"/>
    <w:rsid w:val="00763A4D"/>
    <w:rsid w:val="007724E0"/>
    <w:rsid w:val="00782B8F"/>
    <w:rsid w:val="007867D4"/>
    <w:rsid w:val="00786E3D"/>
    <w:rsid w:val="00787651"/>
    <w:rsid w:val="00797115"/>
    <w:rsid w:val="007A1C5E"/>
    <w:rsid w:val="007A2BB2"/>
    <w:rsid w:val="007A4D5A"/>
    <w:rsid w:val="007A6351"/>
    <w:rsid w:val="007B2021"/>
    <w:rsid w:val="007B30CD"/>
    <w:rsid w:val="007B64F1"/>
    <w:rsid w:val="007B7CE8"/>
    <w:rsid w:val="007C4901"/>
    <w:rsid w:val="007C7DF7"/>
    <w:rsid w:val="007D2A72"/>
    <w:rsid w:val="007D7703"/>
    <w:rsid w:val="007E50B4"/>
    <w:rsid w:val="007E76C5"/>
    <w:rsid w:val="008000BB"/>
    <w:rsid w:val="00800C1A"/>
    <w:rsid w:val="00805B22"/>
    <w:rsid w:val="00806908"/>
    <w:rsid w:val="00807560"/>
    <w:rsid w:val="00810540"/>
    <w:rsid w:val="00820700"/>
    <w:rsid w:val="00831F9E"/>
    <w:rsid w:val="008367E3"/>
    <w:rsid w:val="008442BA"/>
    <w:rsid w:val="00847843"/>
    <w:rsid w:val="00852045"/>
    <w:rsid w:val="008550E7"/>
    <w:rsid w:val="0086109A"/>
    <w:rsid w:val="0086303E"/>
    <w:rsid w:val="00863190"/>
    <w:rsid w:val="00867951"/>
    <w:rsid w:val="00873113"/>
    <w:rsid w:val="0087648B"/>
    <w:rsid w:val="00880C2F"/>
    <w:rsid w:val="00881267"/>
    <w:rsid w:val="0088173C"/>
    <w:rsid w:val="00882989"/>
    <w:rsid w:val="00882E81"/>
    <w:rsid w:val="00884865"/>
    <w:rsid w:val="008862AA"/>
    <w:rsid w:val="00892D87"/>
    <w:rsid w:val="008A439B"/>
    <w:rsid w:val="008A5FF6"/>
    <w:rsid w:val="008B1F89"/>
    <w:rsid w:val="008B3372"/>
    <w:rsid w:val="008B4754"/>
    <w:rsid w:val="008B6ADC"/>
    <w:rsid w:val="008C1338"/>
    <w:rsid w:val="008D6F69"/>
    <w:rsid w:val="008E03EE"/>
    <w:rsid w:val="008E59A9"/>
    <w:rsid w:val="008E70BD"/>
    <w:rsid w:val="008F2CC9"/>
    <w:rsid w:val="008F7588"/>
    <w:rsid w:val="008F7F93"/>
    <w:rsid w:val="00900C9D"/>
    <w:rsid w:val="00905273"/>
    <w:rsid w:val="009073A1"/>
    <w:rsid w:val="009109C2"/>
    <w:rsid w:val="009121C8"/>
    <w:rsid w:val="00915310"/>
    <w:rsid w:val="00917B02"/>
    <w:rsid w:val="00920162"/>
    <w:rsid w:val="00937A6A"/>
    <w:rsid w:val="00937DB8"/>
    <w:rsid w:val="00941109"/>
    <w:rsid w:val="00942611"/>
    <w:rsid w:val="00943F59"/>
    <w:rsid w:val="0094656A"/>
    <w:rsid w:val="009544B1"/>
    <w:rsid w:val="00954A9F"/>
    <w:rsid w:val="00955F63"/>
    <w:rsid w:val="009571FE"/>
    <w:rsid w:val="009574B8"/>
    <w:rsid w:val="00962196"/>
    <w:rsid w:val="00962471"/>
    <w:rsid w:val="009627EB"/>
    <w:rsid w:val="00966AD2"/>
    <w:rsid w:val="00977C5F"/>
    <w:rsid w:val="0098059A"/>
    <w:rsid w:val="00983B2D"/>
    <w:rsid w:val="00992C43"/>
    <w:rsid w:val="00993B4D"/>
    <w:rsid w:val="00997F02"/>
    <w:rsid w:val="009A4ACB"/>
    <w:rsid w:val="009A7600"/>
    <w:rsid w:val="009A790B"/>
    <w:rsid w:val="009A7A20"/>
    <w:rsid w:val="009A7EB2"/>
    <w:rsid w:val="009B3E69"/>
    <w:rsid w:val="009C50FF"/>
    <w:rsid w:val="009C6C0C"/>
    <w:rsid w:val="009C71C9"/>
    <w:rsid w:val="009C7EEB"/>
    <w:rsid w:val="009D1965"/>
    <w:rsid w:val="009D29A9"/>
    <w:rsid w:val="009D6A0F"/>
    <w:rsid w:val="009D73E0"/>
    <w:rsid w:val="009E1E33"/>
    <w:rsid w:val="009E5C99"/>
    <w:rsid w:val="009E7E03"/>
    <w:rsid w:val="009F49E6"/>
    <w:rsid w:val="009F61DC"/>
    <w:rsid w:val="00A04175"/>
    <w:rsid w:val="00A16BAD"/>
    <w:rsid w:val="00A21C7F"/>
    <w:rsid w:val="00A25B71"/>
    <w:rsid w:val="00A41875"/>
    <w:rsid w:val="00A42407"/>
    <w:rsid w:val="00A42442"/>
    <w:rsid w:val="00A445D9"/>
    <w:rsid w:val="00A50D59"/>
    <w:rsid w:val="00A53764"/>
    <w:rsid w:val="00A550C6"/>
    <w:rsid w:val="00A60FE6"/>
    <w:rsid w:val="00A6291F"/>
    <w:rsid w:val="00A6782D"/>
    <w:rsid w:val="00A706A0"/>
    <w:rsid w:val="00A75C4B"/>
    <w:rsid w:val="00A768DB"/>
    <w:rsid w:val="00A83B6C"/>
    <w:rsid w:val="00A8779E"/>
    <w:rsid w:val="00A87C74"/>
    <w:rsid w:val="00A90762"/>
    <w:rsid w:val="00A96360"/>
    <w:rsid w:val="00A9725E"/>
    <w:rsid w:val="00AA01E6"/>
    <w:rsid w:val="00AA5CBB"/>
    <w:rsid w:val="00AB0055"/>
    <w:rsid w:val="00AB3CCE"/>
    <w:rsid w:val="00AB63B0"/>
    <w:rsid w:val="00AB6F4A"/>
    <w:rsid w:val="00AC1014"/>
    <w:rsid w:val="00AC7956"/>
    <w:rsid w:val="00AD0306"/>
    <w:rsid w:val="00AD13EC"/>
    <w:rsid w:val="00AD2B34"/>
    <w:rsid w:val="00AD34C2"/>
    <w:rsid w:val="00AD5115"/>
    <w:rsid w:val="00AD5616"/>
    <w:rsid w:val="00AD7E7D"/>
    <w:rsid w:val="00AE2D50"/>
    <w:rsid w:val="00AE4098"/>
    <w:rsid w:val="00AE456E"/>
    <w:rsid w:val="00AE6CD4"/>
    <w:rsid w:val="00AF400D"/>
    <w:rsid w:val="00AF4115"/>
    <w:rsid w:val="00B03173"/>
    <w:rsid w:val="00B06C3E"/>
    <w:rsid w:val="00B075AD"/>
    <w:rsid w:val="00B076C9"/>
    <w:rsid w:val="00B07C3C"/>
    <w:rsid w:val="00B10E10"/>
    <w:rsid w:val="00B14BD4"/>
    <w:rsid w:val="00B23EF2"/>
    <w:rsid w:val="00B246DB"/>
    <w:rsid w:val="00B32D18"/>
    <w:rsid w:val="00B357C3"/>
    <w:rsid w:val="00B36243"/>
    <w:rsid w:val="00B43CB0"/>
    <w:rsid w:val="00B45A5C"/>
    <w:rsid w:val="00B45EA6"/>
    <w:rsid w:val="00B46FCA"/>
    <w:rsid w:val="00B525F2"/>
    <w:rsid w:val="00B5433E"/>
    <w:rsid w:val="00B56D56"/>
    <w:rsid w:val="00B731DD"/>
    <w:rsid w:val="00B732B0"/>
    <w:rsid w:val="00B76B8C"/>
    <w:rsid w:val="00B7B925"/>
    <w:rsid w:val="00B832AD"/>
    <w:rsid w:val="00B95709"/>
    <w:rsid w:val="00B959CC"/>
    <w:rsid w:val="00B963CC"/>
    <w:rsid w:val="00BA5ACF"/>
    <w:rsid w:val="00BA7CD5"/>
    <w:rsid w:val="00BB0AF3"/>
    <w:rsid w:val="00BB1A41"/>
    <w:rsid w:val="00BB4EDE"/>
    <w:rsid w:val="00BC230B"/>
    <w:rsid w:val="00BC43C7"/>
    <w:rsid w:val="00BC71F8"/>
    <w:rsid w:val="00BC752B"/>
    <w:rsid w:val="00BC7E3B"/>
    <w:rsid w:val="00BD47ED"/>
    <w:rsid w:val="00BE2A68"/>
    <w:rsid w:val="00BE7BA7"/>
    <w:rsid w:val="00BF3F40"/>
    <w:rsid w:val="00BF5981"/>
    <w:rsid w:val="00BF65F8"/>
    <w:rsid w:val="00C04A05"/>
    <w:rsid w:val="00C0696D"/>
    <w:rsid w:val="00C10E0C"/>
    <w:rsid w:val="00C143D4"/>
    <w:rsid w:val="00C14B37"/>
    <w:rsid w:val="00C17556"/>
    <w:rsid w:val="00C21AB6"/>
    <w:rsid w:val="00C230BF"/>
    <w:rsid w:val="00C2730C"/>
    <w:rsid w:val="00C32F32"/>
    <w:rsid w:val="00C41DA4"/>
    <w:rsid w:val="00C46899"/>
    <w:rsid w:val="00C538AA"/>
    <w:rsid w:val="00C5558F"/>
    <w:rsid w:val="00C66D45"/>
    <w:rsid w:val="00C67AB6"/>
    <w:rsid w:val="00C73D12"/>
    <w:rsid w:val="00C75CED"/>
    <w:rsid w:val="00C76A37"/>
    <w:rsid w:val="00C77A0B"/>
    <w:rsid w:val="00C83323"/>
    <w:rsid w:val="00C857F3"/>
    <w:rsid w:val="00C85B89"/>
    <w:rsid w:val="00C916AE"/>
    <w:rsid w:val="00C931C8"/>
    <w:rsid w:val="00C97FEE"/>
    <w:rsid w:val="00CA1F1C"/>
    <w:rsid w:val="00CA7332"/>
    <w:rsid w:val="00CC5EDB"/>
    <w:rsid w:val="00CC61BC"/>
    <w:rsid w:val="00CD328A"/>
    <w:rsid w:val="00CD5577"/>
    <w:rsid w:val="00CF7E2E"/>
    <w:rsid w:val="00D055C6"/>
    <w:rsid w:val="00D07F07"/>
    <w:rsid w:val="00D150DC"/>
    <w:rsid w:val="00D16275"/>
    <w:rsid w:val="00D22CE7"/>
    <w:rsid w:val="00D24415"/>
    <w:rsid w:val="00D30F5D"/>
    <w:rsid w:val="00D4111D"/>
    <w:rsid w:val="00D50F56"/>
    <w:rsid w:val="00D51DFD"/>
    <w:rsid w:val="00D531E3"/>
    <w:rsid w:val="00D623CA"/>
    <w:rsid w:val="00D72C4F"/>
    <w:rsid w:val="00D76D80"/>
    <w:rsid w:val="00D96960"/>
    <w:rsid w:val="00D9729F"/>
    <w:rsid w:val="00D97B5F"/>
    <w:rsid w:val="00DA4A15"/>
    <w:rsid w:val="00DA7EF2"/>
    <w:rsid w:val="00DB30CD"/>
    <w:rsid w:val="00DB38B5"/>
    <w:rsid w:val="00DB50CC"/>
    <w:rsid w:val="00DB5E98"/>
    <w:rsid w:val="00DB5F00"/>
    <w:rsid w:val="00DB74F4"/>
    <w:rsid w:val="00DC004D"/>
    <w:rsid w:val="00DC1A06"/>
    <w:rsid w:val="00DC2ABB"/>
    <w:rsid w:val="00DC7836"/>
    <w:rsid w:val="00DD5218"/>
    <w:rsid w:val="00DD5913"/>
    <w:rsid w:val="00DD5920"/>
    <w:rsid w:val="00DE08DB"/>
    <w:rsid w:val="00DE172E"/>
    <w:rsid w:val="00DE377C"/>
    <w:rsid w:val="00DF05BE"/>
    <w:rsid w:val="00DF1A5F"/>
    <w:rsid w:val="00DF40D7"/>
    <w:rsid w:val="00DF4D01"/>
    <w:rsid w:val="00DF5C94"/>
    <w:rsid w:val="00DF6665"/>
    <w:rsid w:val="00DF6990"/>
    <w:rsid w:val="00DF7323"/>
    <w:rsid w:val="00E01C8A"/>
    <w:rsid w:val="00E029C1"/>
    <w:rsid w:val="00E11666"/>
    <w:rsid w:val="00E17532"/>
    <w:rsid w:val="00E247DA"/>
    <w:rsid w:val="00E2553C"/>
    <w:rsid w:val="00E2595E"/>
    <w:rsid w:val="00E31E8A"/>
    <w:rsid w:val="00E360E6"/>
    <w:rsid w:val="00E41A66"/>
    <w:rsid w:val="00E54E43"/>
    <w:rsid w:val="00E54E6C"/>
    <w:rsid w:val="00E56EEB"/>
    <w:rsid w:val="00E57E26"/>
    <w:rsid w:val="00E6076F"/>
    <w:rsid w:val="00E60CF6"/>
    <w:rsid w:val="00E6104A"/>
    <w:rsid w:val="00E65C1E"/>
    <w:rsid w:val="00E708A9"/>
    <w:rsid w:val="00E718BA"/>
    <w:rsid w:val="00E85D99"/>
    <w:rsid w:val="00E867EA"/>
    <w:rsid w:val="00E908C4"/>
    <w:rsid w:val="00E91844"/>
    <w:rsid w:val="00E92666"/>
    <w:rsid w:val="00E92D0D"/>
    <w:rsid w:val="00E94EA7"/>
    <w:rsid w:val="00E95A37"/>
    <w:rsid w:val="00EB139E"/>
    <w:rsid w:val="00EB438B"/>
    <w:rsid w:val="00EB4DDD"/>
    <w:rsid w:val="00EC6DFF"/>
    <w:rsid w:val="00EC6EEB"/>
    <w:rsid w:val="00ED35E5"/>
    <w:rsid w:val="00EE10A5"/>
    <w:rsid w:val="00EF1BF5"/>
    <w:rsid w:val="00EF5523"/>
    <w:rsid w:val="00F00FC9"/>
    <w:rsid w:val="00F045D1"/>
    <w:rsid w:val="00F06DB2"/>
    <w:rsid w:val="00F21A90"/>
    <w:rsid w:val="00F27B15"/>
    <w:rsid w:val="00F27F69"/>
    <w:rsid w:val="00F32DB8"/>
    <w:rsid w:val="00F35934"/>
    <w:rsid w:val="00F40B47"/>
    <w:rsid w:val="00F43666"/>
    <w:rsid w:val="00F447E1"/>
    <w:rsid w:val="00F52F3B"/>
    <w:rsid w:val="00F53A48"/>
    <w:rsid w:val="00F6042A"/>
    <w:rsid w:val="00F61E02"/>
    <w:rsid w:val="00F6412E"/>
    <w:rsid w:val="00F6473B"/>
    <w:rsid w:val="00F65928"/>
    <w:rsid w:val="00F752BB"/>
    <w:rsid w:val="00F81BFC"/>
    <w:rsid w:val="00F945D0"/>
    <w:rsid w:val="00F971A2"/>
    <w:rsid w:val="00F975DF"/>
    <w:rsid w:val="00FA6CAF"/>
    <w:rsid w:val="00FA6FBE"/>
    <w:rsid w:val="00FA792A"/>
    <w:rsid w:val="00FB18B6"/>
    <w:rsid w:val="00FC4181"/>
    <w:rsid w:val="00FC67F8"/>
    <w:rsid w:val="00FD3091"/>
    <w:rsid w:val="00FD6633"/>
    <w:rsid w:val="00FE060B"/>
    <w:rsid w:val="00FE594E"/>
    <w:rsid w:val="00FE6838"/>
    <w:rsid w:val="00FF12E1"/>
    <w:rsid w:val="00FF2572"/>
    <w:rsid w:val="00FF2CD4"/>
    <w:rsid w:val="00FF41ED"/>
    <w:rsid w:val="0122A341"/>
    <w:rsid w:val="016C09BA"/>
    <w:rsid w:val="016E9DF3"/>
    <w:rsid w:val="01A63CB2"/>
    <w:rsid w:val="029B9EF1"/>
    <w:rsid w:val="029CCDE1"/>
    <w:rsid w:val="02AB08EC"/>
    <w:rsid w:val="0362CEBE"/>
    <w:rsid w:val="03780876"/>
    <w:rsid w:val="053AA344"/>
    <w:rsid w:val="05400A39"/>
    <w:rsid w:val="05DF9A62"/>
    <w:rsid w:val="06560A54"/>
    <w:rsid w:val="0671BB93"/>
    <w:rsid w:val="067B365D"/>
    <w:rsid w:val="06B7203B"/>
    <w:rsid w:val="073DEEE6"/>
    <w:rsid w:val="07AABF0E"/>
    <w:rsid w:val="07F1EB74"/>
    <w:rsid w:val="08224CB1"/>
    <w:rsid w:val="08668041"/>
    <w:rsid w:val="0877E7DB"/>
    <w:rsid w:val="095A2FCA"/>
    <w:rsid w:val="09A95C55"/>
    <w:rsid w:val="0B452CB6"/>
    <w:rsid w:val="0B57ABD3"/>
    <w:rsid w:val="0B721F4A"/>
    <w:rsid w:val="0B78CDCD"/>
    <w:rsid w:val="0B883F17"/>
    <w:rsid w:val="0BD6EC6A"/>
    <w:rsid w:val="0C0C7139"/>
    <w:rsid w:val="0C2CF8F4"/>
    <w:rsid w:val="0CDC0BBD"/>
    <w:rsid w:val="0CE0FD17"/>
    <w:rsid w:val="0D4D1EF4"/>
    <w:rsid w:val="0DADD26C"/>
    <w:rsid w:val="0E53CA14"/>
    <w:rsid w:val="0EE72E1B"/>
    <w:rsid w:val="0F6E54B6"/>
    <w:rsid w:val="0FCD3D9B"/>
    <w:rsid w:val="0FD58F4A"/>
    <w:rsid w:val="0FECE668"/>
    <w:rsid w:val="10812955"/>
    <w:rsid w:val="11275119"/>
    <w:rsid w:val="112936B7"/>
    <w:rsid w:val="11A87785"/>
    <w:rsid w:val="12043895"/>
    <w:rsid w:val="12F533A2"/>
    <w:rsid w:val="1318DC9A"/>
    <w:rsid w:val="13960935"/>
    <w:rsid w:val="14B11A81"/>
    <w:rsid w:val="14B73B68"/>
    <w:rsid w:val="14D9B8C1"/>
    <w:rsid w:val="1580E344"/>
    <w:rsid w:val="15CD7F67"/>
    <w:rsid w:val="161EFCEB"/>
    <w:rsid w:val="171D5BB9"/>
    <w:rsid w:val="17B1182E"/>
    <w:rsid w:val="17D44BCE"/>
    <w:rsid w:val="1817B909"/>
    <w:rsid w:val="182C5675"/>
    <w:rsid w:val="1830307E"/>
    <w:rsid w:val="18326079"/>
    <w:rsid w:val="18A97C0B"/>
    <w:rsid w:val="1954CC21"/>
    <w:rsid w:val="1ABDB733"/>
    <w:rsid w:val="1B17B0E5"/>
    <w:rsid w:val="1B1DA6C9"/>
    <w:rsid w:val="1BB00B36"/>
    <w:rsid w:val="1C4B7232"/>
    <w:rsid w:val="1C7FE486"/>
    <w:rsid w:val="1D8A242C"/>
    <w:rsid w:val="1DC5C4C2"/>
    <w:rsid w:val="1DC5CE4F"/>
    <w:rsid w:val="1E1F1E55"/>
    <w:rsid w:val="1E765F2E"/>
    <w:rsid w:val="1E79B933"/>
    <w:rsid w:val="1ECEB04C"/>
    <w:rsid w:val="1FA4D4BD"/>
    <w:rsid w:val="1FEB499E"/>
    <w:rsid w:val="212C62C6"/>
    <w:rsid w:val="214147E6"/>
    <w:rsid w:val="2244EB3B"/>
    <w:rsid w:val="225E875F"/>
    <w:rsid w:val="227F1113"/>
    <w:rsid w:val="229935E5"/>
    <w:rsid w:val="233AE3CD"/>
    <w:rsid w:val="238F0FD2"/>
    <w:rsid w:val="238F64A2"/>
    <w:rsid w:val="23C4D6C7"/>
    <w:rsid w:val="24AB58E2"/>
    <w:rsid w:val="24D372D9"/>
    <w:rsid w:val="2504A291"/>
    <w:rsid w:val="2563654D"/>
    <w:rsid w:val="269FD6BC"/>
    <w:rsid w:val="26D4BADF"/>
    <w:rsid w:val="27653314"/>
    <w:rsid w:val="27BC4519"/>
    <w:rsid w:val="28C35DDD"/>
    <w:rsid w:val="28EB5203"/>
    <w:rsid w:val="28F3194B"/>
    <w:rsid w:val="2902E0D8"/>
    <w:rsid w:val="2915AD42"/>
    <w:rsid w:val="2A492EC7"/>
    <w:rsid w:val="2B7EE260"/>
    <w:rsid w:val="2B88ED60"/>
    <w:rsid w:val="2BCF50A8"/>
    <w:rsid w:val="2BFAF23D"/>
    <w:rsid w:val="2CD9A0D8"/>
    <w:rsid w:val="2CE9F906"/>
    <w:rsid w:val="2CFF6464"/>
    <w:rsid w:val="2E3B1424"/>
    <w:rsid w:val="2EB68322"/>
    <w:rsid w:val="2EDF586E"/>
    <w:rsid w:val="2EFE326B"/>
    <w:rsid w:val="2F08647A"/>
    <w:rsid w:val="2F3167DF"/>
    <w:rsid w:val="2F7FA673"/>
    <w:rsid w:val="2FF32A8D"/>
    <w:rsid w:val="303EABEF"/>
    <w:rsid w:val="307D0D70"/>
    <w:rsid w:val="312BDDF7"/>
    <w:rsid w:val="314410A3"/>
    <w:rsid w:val="31802C78"/>
    <w:rsid w:val="32106D96"/>
    <w:rsid w:val="32647680"/>
    <w:rsid w:val="329D36AD"/>
    <w:rsid w:val="32A8724B"/>
    <w:rsid w:val="3333430D"/>
    <w:rsid w:val="33A8BF59"/>
    <w:rsid w:val="33E7528D"/>
    <w:rsid w:val="34531796"/>
    <w:rsid w:val="3487C238"/>
    <w:rsid w:val="3597FE43"/>
    <w:rsid w:val="35E6FA71"/>
    <w:rsid w:val="35EEE7F7"/>
    <w:rsid w:val="35FAACBE"/>
    <w:rsid w:val="37F27364"/>
    <w:rsid w:val="37F3B221"/>
    <w:rsid w:val="38A57136"/>
    <w:rsid w:val="38C1C925"/>
    <w:rsid w:val="3902F946"/>
    <w:rsid w:val="39268ECC"/>
    <w:rsid w:val="394548BC"/>
    <w:rsid w:val="399EA14B"/>
    <w:rsid w:val="3A148DF0"/>
    <w:rsid w:val="3A16AB92"/>
    <w:rsid w:val="3A749C0E"/>
    <w:rsid w:val="3A9AE3B1"/>
    <w:rsid w:val="3B9CF3B0"/>
    <w:rsid w:val="3BAB047A"/>
    <w:rsid w:val="3BD62C9D"/>
    <w:rsid w:val="3C7809D8"/>
    <w:rsid w:val="3CB31831"/>
    <w:rsid w:val="3CED2F3E"/>
    <w:rsid w:val="3D427F11"/>
    <w:rsid w:val="3D511F28"/>
    <w:rsid w:val="3D85A289"/>
    <w:rsid w:val="3E371160"/>
    <w:rsid w:val="3E8948C9"/>
    <w:rsid w:val="3ED1EFD8"/>
    <w:rsid w:val="3FB2F441"/>
    <w:rsid w:val="3FD2E1C1"/>
    <w:rsid w:val="3FF236BB"/>
    <w:rsid w:val="40573C76"/>
    <w:rsid w:val="40FA62BB"/>
    <w:rsid w:val="413CB6ED"/>
    <w:rsid w:val="418BEEE5"/>
    <w:rsid w:val="418CCC9F"/>
    <w:rsid w:val="41ADC375"/>
    <w:rsid w:val="4215F034"/>
    <w:rsid w:val="42B4D388"/>
    <w:rsid w:val="42DB63DB"/>
    <w:rsid w:val="42E5F8E7"/>
    <w:rsid w:val="42E8ED44"/>
    <w:rsid w:val="43289D00"/>
    <w:rsid w:val="4352C259"/>
    <w:rsid w:val="438EDD38"/>
    <w:rsid w:val="4395FAA0"/>
    <w:rsid w:val="43D5026B"/>
    <w:rsid w:val="4413EEAF"/>
    <w:rsid w:val="445689B8"/>
    <w:rsid w:val="4456CBE4"/>
    <w:rsid w:val="4481C948"/>
    <w:rsid w:val="44A9D121"/>
    <w:rsid w:val="44F4F6B8"/>
    <w:rsid w:val="454F05FD"/>
    <w:rsid w:val="4566361B"/>
    <w:rsid w:val="457817ED"/>
    <w:rsid w:val="4666F14E"/>
    <w:rsid w:val="46B17B5E"/>
    <w:rsid w:val="46E8BFD0"/>
    <w:rsid w:val="4714F51C"/>
    <w:rsid w:val="47F384F2"/>
    <w:rsid w:val="47FE0661"/>
    <w:rsid w:val="4802C1AF"/>
    <w:rsid w:val="48589249"/>
    <w:rsid w:val="48624E5B"/>
    <w:rsid w:val="486D3A20"/>
    <w:rsid w:val="48A03E10"/>
    <w:rsid w:val="499B9CB8"/>
    <w:rsid w:val="49FE1EBC"/>
    <w:rsid w:val="49FEB715"/>
    <w:rsid w:val="4A174719"/>
    <w:rsid w:val="4A233DCE"/>
    <w:rsid w:val="4A728A0C"/>
    <w:rsid w:val="4A7384D1"/>
    <w:rsid w:val="4A898CE7"/>
    <w:rsid w:val="4A8D99B5"/>
    <w:rsid w:val="4BAC907D"/>
    <w:rsid w:val="4BDBB149"/>
    <w:rsid w:val="4C7A3C51"/>
    <w:rsid w:val="4C9D9905"/>
    <w:rsid w:val="4CD44CFB"/>
    <w:rsid w:val="4CE0597A"/>
    <w:rsid w:val="4D46FA55"/>
    <w:rsid w:val="4D58A2DB"/>
    <w:rsid w:val="4DE61184"/>
    <w:rsid w:val="4E27F461"/>
    <w:rsid w:val="4EF4733C"/>
    <w:rsid w:val="4F6AAD0C"/>
    <w:rsid w:val="4F766985"/>
    <w:rsid w:val="4FCF5DD2"/>
    <w:rsid w:val="4FF10910"/>
    <w:rsid w:val="5090439D"/>
    <w:rsid w:val="51176D37"/>
    <w:rsid w:val="51206BE3"/>
    <w:rsid w:val="521F31DB"/>
    <w:rsid w:val="52B6A485"/>
    <w:rsid w:val="52DB62A3"/>
    <w:rsid w:val="531FD6F1"/>
    <w:rsid w:val="5355FFB2"/>
    <w:rsid w:val="538F560D"/>
    <w:rsid w:val="53B0F7B7"/>
    <w:rsid w:val="54575B66"/>
    <w:rsid w:val="54E2045A"/>
    <w:rsid w:val="554B6080"/>
    <w:rsid w:val="5559F9C0"/>
    <w:rsid w:val="55CF92A2"/>
    <w:rsid w:val="56407E90"/>
    <w:rsid w:val="56E28C18"/>
    <w:rsid w:val="5752F460"/>
    <w:rsid w:val="5757F189"/>
    <w:rsid w:val="577DDDF3"/>
    <w:rsid w:val="579C1A7E"/>
    <w:rsid w:val="5907ED1E"/>
    <w:rsid w:val="595F9931"/>
    <w:rsid w:val="5975F018"/>
    <w:rsid w:val="59F520C9"/>
    <w:rsid w:val="5A20393B"/>
    <w:rsid w:val="5A48ED28"/>
    <w:rsid w:val="5A49A131"/>
    <w:rsid w:val="5AC21B57"/>
    <w:rsid w:val="5AC4689C"/>
    <w:rsid w:val="5AEA844D"/>
    <w:rsid w:val="5C745025"/>
    <w:rsid w:val="5CAD90DA"/>
    <w:rsid w:val="5D706AE2"/>
    <w:rsid w:val="5D8357AB"/>
    <w:rsid w:val="5DDD9CB6"/>
    <w:rsid w:val="5E3088DE"/>
    <w:rsid w:val="5E5770E5"/>
    <w:rsid w:val="5E70ECA8"/>
    <w:rsid w:val="5ECF2039"/>
    <w:rsid w:val="5EE7B3A9"/>
    <w:rsid w:val="5F97BEFF"/>
    <w:rsid w:val="5FE5319C"/>
    <w:rsid w:val="600C08FB"/>
    <w:rsid w:val="608F7ABF"/>
    <w:rsid w:val="60DECF12"/>
    <w:rsid w:val="60FD2017"/>
    <w:rsid w:val="611EDC16"/>
    <w:rsid w:val="613BC396"/>
    <w:rsid w:val="61806076"/>
    <w:rsid w:val="61837569"/>
    <w:rsid w:val="618D526A"/>
    <w:rsid w:val="61A79E5C"/>
    <w:rsid w:val="621F546B"/>
    <w:rsid w:val="6275C58E"/>
    <w:rsid w:val="6295A707"/>
    <w:rsid w:val="63017E25"/>
    <w:rsid w:val="631CD25E"/>
    <w:rsid w:val="63A79149"/>
    <w:rsid w:val="63E4E3CE"/>
    <w:rsid w:val="64B8A2BF"/>
    <w:rsid w:val="64CC5082"/>
    <w:rsid w:val="6556F52D"/>
    <w:rsid w:val="65A0D854"/>
    <w:rsid w:val="65B7E32C"/>
    <w:rsid w:val="65D6FC58"/>
    <w:rsid w:val="66051E70"/>
    <w:rsid w:val="660C2F5C"/>
    <w:rsid w:val="6615AB09"/>
    <w:rsid w:val="66FE24CB"/>
    <w:rsid w:val="6706A9C9"/>
    <w:rsid w:val="67F4C191"/>
    <w:rsid w:val="688E95EF"/>
    <w:rsid w:val="68D1DD91"/>
    <w:rsid w:val="68EE13F8"/>
    <w:rsid w:val="69443600"/>
    <w:rsid w:val="69717B6D"/>
    <w:rsid w:val="6972AF17"/>
    <w:rsid w:val="6BA44995"/>
    <w:rsid w:val="6BDA1AEC"/>
    <w:rsid w:val="6BDAD41D"/>
    <w:rsid w:val="6C9768C5"/>
    <w:rsid w:val="6CB82B18"/>
    <w:rsid w:val="6CCBA22A"/>
    <w:rsid w:val="6CCF7CC9"/>
    <w:rsid w:val="6D1723E3"/>
    <w:rsid w:val="6D605408"/>
    <w:rsid w:val="6DB7900A"/>
    <w:rsid w:val="6DBE3D94"/>
    <w:rsid w:val="6DE04734"/>
    <w:rsid w:val="6DF3B5B5"/>
    <w:rsid w:val="6E70D03A"/>
    <w:rsid w:val="6EB429DA"/>
    <w:rsid w:val="6F022D5C"/>
    <w:rsid w:val="6FB97A0B"/>
    <w:rsid w:val="6FE05F8F"/>
    <w:rsid w:val="6FE1A538"/>
    <w:rsid w:val="7091DAD0"/>
    <w:rsid w:val="7117E7F6"/>
    <w:rsid w:val="7153415C"/>
    <w:rsid w:val="71D8283E"/>
    <w:rsid w:val="7203564D"/>
    <w:rsid w:val="73180051"/>
    <w:rsid w:val="7399F041"/>
    <w:rsid w:val="7435DAB8"/>
    <w:rsid w:val="744F88B8"/>
    <w:rsid w:val="752AD427"/>
    <w:rsid w:val="75A671AD"/>
    <w:rsid w:val="75A81850"/>
    <w:rsid w:val="75BB7294"/>
    <w:rsid w:val="75ED1F0F"/>
    <w:rsid w:val="76687478"/>
    <w:rsid w:val="767D2009"/>
    <w:rsid w:val="7698DC94"/>
    <w:rsid w:val="78150940"/>
    <w:rsid w:val="78633D43"/>
    <w:rsid w:val="78813A57"/>
    <w:rsid w:val="78F06F3E"/>
    <w:rsid w:val="7972C5E3"/>
    <w:rsid w:val="797B66C4"/>
    <w:rsid w:val="79AC92BD"/>
    <w:rsid w:val="7ABF2C91"/>
    <w:rsid w:val="7B141A20"/>
    <w:rsid w:val="7B231236"/>
    <w:rsid w:val="7B748EE7"/>
    <w:rsid w:val="7B7FCA07"/>
    <w:rsid w:val="7BE44801"/>
    <w:rsid w:val="7C9E9E96"/>
    <w:rsid w:val="7CC8506A"/>
    <w:rsid w:val="7D3109D9"/>
    <w:rsid w:val="7D9919FF"/>
    <w:rsid w:val="7D9C7309"/>
    <w:rsid w:val="7E11DB64"/>
    <w:rsid w:val="7EA6717D"/>
    <w:rsid w:val="7F376B08"/>
    <w:rsid w:val="7F38C8A7"/>
    <w:rsid w:val="7FF68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48FAE"/>
  <w15:chartTrackingRefBased/>
  <w15:docId w15:val="{D4AFCDEB-8DF6-4CCC-BC4D-066EFFA23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B32"/>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E1B32"/>
    <w:pPr>
      <w:autoSpaceDE w:val="0"/>
      <w:autoSpaceDN w:val="0"/>
      <w:adjustRightInd w:val="0"/>
      <w:spacing w:after="0" w:line="240" w:lineRule="auto"/>
    </w:pPr>
    <w:rPr>
      <w:rFonts w:ascii="Tahoma" w:eastAsia="Calibri" w:hAnsi="Tahoma" w:cs="Tahoma"/>
      <w:color w:val="000000"/>
      <w:sz w:val="24"/>
      <w:szCs w:val="24"/>
      <w:lang w:eastAsia="en-GB"/>
    </w:rPr>
  </w:style>
  <w:style w:type="paragraph" w:styleId="ListParagraph">
    <w:name w:val="List Paragraph"/>
    <w:basedOn w:val="Normal"/>
    <w:uiPriority w:val="34"/>
    <w:qFormat/>
    <w:rsid w:val="002E1B32"/>
    <w:pPr>
      <w:ind w:left="720"/>
      <w:contextualSpacing/>
    </w:pPr>
  </w:style>
  <w:style w:type="paragraph" w:styleId="Header">
    <w:name w:val="header"/>
    <w:basedOn w:val="Normal"/>
    <w:link w:val="HeaderChar"/>
    <w:uiPriority w:val="99"/>
    <w:unhideWhenUsed/>
    <w:rsid w:val="00DC2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2ABB"/>
    <w:rPr>
      <w:rFonts w:ascii="Calibri" w:eastAsia="Calibri" w:hAnsi="Calibri" w:cs="Times New Roman"/>
      <w:lang w:val="en-US"/>
    </w:rPr>
  </w:style>
  <w:style w:type="paragraph" w:styleId="Footer">
    <w:name w:val="footer"/>
    <w:basedOn w:val="Normal"/>
    <w:link w:val="FooterChar"/>
    <w:uiPriority w:val="99"/>
    <w:unhideWhenUsed/>
    <w:rsid w:val="00DC2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2ABB"/>
    <w:rPr>
      <w:rFonts w:ascii="Calibri" w:eastAsia="Calibri" w:hAnsi="Calibri" w:cs="Times New Roman"/>
      <w:lang w:val="en-US"/>
    </w:rPr>
  </w:style>
  <w:style w:type="table" w:styleId="TableGrid">
    <w:name w:val="Table Grid"/>
    <w:basedOn w:val="TableNormal"/>
    <w:uiPriority w:val="39"/>
    <w:rsid w:val="00DC0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C004D"/>
    <w:pPr>
      <w:spacing w:after="0" w:line="240" w:lineRule="auto"/>
    </w:pPr>
  </w:style>
  <w:style w:type="paragraph" w:customStyle="1" w:styleId="paragraph">
    <w:name w:val="paragraph"/>
    <w:basedOn w:val="Normal"/>
    <w:rsid w:val="00495981"/>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normaltextrun">
    <w:name w:val="normaltextrun"/>
    <w:basedOn w:val="DefaultParagraphFont"/>
    <w:rsid w:val="00495981"/>
  </w:style>
  <w:style w:type="character" w:customStyle="1" w:styleId="eop">
    <w:name w:val="eop"/>
    <w:basedOn w:val="DefaultParagraphFont"/>
    <w:rsid w:val="00495981"/>
  </w:style>
  <w:style w:type="character" w:customStyle="1" w:styleId="tabchar">
    <w:name w:val="tabchar"/>
    <w:basedOn w:val="DefaultParagraphFont"/>
    <w:rsid w:val="000D5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55233">
      <w:bodyDiv w:val="1"/>
      <w:marLeft w:val="0"/>
      <w:marRight w:val="0"/>
      <w:marTop w:val="0"/>
      <w:marBottom w:val="0"/>
      <w:divBdr>
        <w:top w:val="none" w:sz="0" w:space="0" w:color="auto"/>
        <w:left w:val="none" w:sz="0" w:space="0" w:color="auto"/>
        <w:bottom w:val="none" w:sz="0" w:space="0" w:color="auto"/>
        <w:right w:val="none" w:sz="0" w:space="0" w:color="auto"/>
      </w:divBdr>
    </w:div>
    <w:div w:id="431121845">
      <w:bodyDiv w:val="1"/>
      <w:marLeft w:val="0"/>
      <w:marRight w:val="0"/>
      <w:marTop w:val="0"/>
      <w:marBottom w:val="0"/>
      <w:divBdr>
        <w:top w:val="none" w:sz="0" w:space="0" w:color="auto"/>
        <w:left w:val="none" w:sz="0" w:space="0" w:color="auto"/>
        <w:bottom w:val="none" w:sz="0" w:space="0" w:color="auto"/>
        <w:right w:val="none" w:sz="0" w:space="0" w:color="auto"/>
      </w:divBdr>
    </w:div>
    <w:div w:id="490144620">
      <w:bodyDiv w:val="1"/>
      <w:marLeft w:val="0"/>
      <w:marRight w:val="0"/>
      <w:marTop w:val="0"/>
      <w:marBottom w:val="0"/>
      <w:divBdr>
        <w:top w:val="none" w:sz="0" w:space="0" w:color="auto"/>
        <w:left w:val="none" w:sz="0" w:space="0" w:color="auto"/>
        <w:bottom w:val="none" w:sz="0" w:space="0" w:color="auto"/>
        <w:right w:val="none" w:sz="0" w:space="0" w:color="auto"/>
      </w:divBdr>
    </w:div>
    <w:div w:id="582370901">
      <w:bodyDiv w:val="1"/>
      <w:marLeft w:val="0"/>
      <w:marRight w:val="0"/>
      <w:marTop w:val="0"/>
      <w:marBottom w:val="0"/>
      <w:divBdr>
        <w:top w:val="none" w:sz="0" w:space="0" w:color="auto"/>
        <w:left w:val="none" w:sz="0" w:space="0" w:color="auto"/>
        <w:bottom w:val="none" w:sz="0" w:space="0" w:color="auto"/>
        <w:right w:val="none" w:sz="0" w:space="0" w:color="auto"/>
      </w:divBdr>
    </w:div>
    <w:div w:id="731344897">
      <w:bodyDiv w:val="1"/>
      <w:marLeft w:val="0"/>
      <w:marRight w:val="0"/>
      <w:marTop w:val="0"/>
      <w:marBottom w:val="0"/>
      <w:divBdr>
        <w:top w:val="none" w:sz="0" w:space="0" w:color="auto"/>
        <w:left w:val="none" w:sz="0" w:space="0" w:color="auto"/>
        <w:bottom w:val="none" w:sz="0" w:space="0" w:color="auto"/>
        <w:right w:val="none" w:sz="0" w:space="0" w:color="auto"/>
      </w:divBdr>
    </w:div>
    <w:div w:id="812018424">
      <w:bodyDiv w:val="1"/>
      <w:marLeft w:val="0"/>
      <w:marRight w:val="0"/>
      <w:marTop w:val="0"/>
      <w:marBottom w:val="0"/>
      <w:divBdr>
        <w:top w:val="none" w:sz="0" w:space="0" w:color="auto"/>
        <w:left w:val="none" w:sz="0" w:space="0" w:color="auto"/>
        <w:bottom w:val="none" w:sz="0" w:space="0" w:color="auto"/>
        <w:right w:val="none" w:sz="0" w:space="0" w:color="auto"/>
      </w:divBdr>
    </w:div>
    <w:div w:id="1011294830">
      <w:bodyDiv w:val="1"/>
      <w:marLeft w:val="0"/>
      <w:marRight w:val="0"/>
      <w:marTop w:val="0"/>
      <w:marBottom w:val="0"/>
      <w:divBdr>
        <w:top w:val="none" w:sz="0" w:space="0" w:color="auto"/>
        <w:left w:val="none" w:sz="0" w:space="0" w:color="auto"/>
        <w:bottom w:val="none" w:sz="0" w:space="0" w:color="auto"/>
        <w:right w:val="none" w:sz="0" w:space="0" w:color="auto"/>
      </w:divBdr>
    </w:div>
    <w:div w:id="1152672831">
      <w:bodyDiv w:val="1"/>
      <w:marLeft w:val="0"/>
      <w:marRight w:val="0"/>
      <w:marTop w:val="0"/>
      <w:marBottom w:val="0"/>
      <w:divBdr>
        <w:top w:val="none" w:sz="0" w:space="0" w:color="auto"/>
        <w:left w:val="none" w:sz="0" w:space="0" w:color="auto"/>
        <w:bottom w:val="none" w:sz="0" w:space="0" w:color="auto"/>
        <w:right w:val="none" w:sz="0" w:space="0" w:color="auto"/>
      </w:divBdr>
      <w:divsChild>
        <w:div w:id="238830803">
          <w:marLeft w:val="0"/>
          <w:marRight w:val="0"/>
          <w:marTop w:val="0"/>
          <w:marBottom w:val="0"/>
          <w:divBdr>
            <w:top w:val="none" w:sz="0" w:space="0" w:color="auto"/>
            <w:left w:val="none" w:sz="0" w:space="0" w:color="auto"/>
            <w:bottom w:val="none" w:sz="0" w:space="0" w:color="auto"/>
            <w:right w:val="none" w:sz="0" w:space="0" w:color="auto"/>
          </w:divBdr>
          <w:divsChild>
            <w:div w:id="1190871072">
              <w:marLeft w:val="0"/>
              <w:marRight w:val="0"/>
              <w:marTop w:val="0"/>
              <w:marBottom w:val="0"/>
              <w:divBdr>
                <w:top w:val="none" w:sz="0" w:space="0" w:color="auto"/>
                <w:left w:val="none" w:sz="0" w:space="0" w:color="auto"/>
                <w:bottom w:val="none" w:sz="0" w:space="0" w:color="auto"/>
                <w:right w:val="none" w:sz="0" w:space="0" w:color="auto"/>
              </w:divBdr>
            </w:div>
            <w:div w:id="1831944254">
              <w:marLeft w:val="0"/>
              <w:marRight w:val="0"/>
              <w:marTop w:val="0"/>
              <w:marBottom w:val="0"/>
              <w:divBdr>
                <w:top w:val="none" w:sz="0" w:space="0" w:color="auto"/>
                <w:left w:val="none" w:sz="0" w:space="0" w:color="auto"/>
                <w:bottom w:val="none" w:sz="0" w:space="0" w:color="auto"/>
                <w:right w:val="none" w:sz="0" w:space="0" w:color="auto"/>
              </w:divBdr>
            </w:div>
            <w:div w:id="1024867163">
              <w:marLeft w:val="0"/>
              <w:marRight w:val="0"/>
              <w:marTop w:val="0"/>
              <w:marBottom w:val="0"/>
              <w:divBdr>
                <w:top w:val="none" w:sz="0" w:space="0" w:color="auto"/>
                <w:left w:val="none" w:sz="0" w:space="0" w:color="auto"/>
                <w:bottom w:val="none" w:sz="0" w:space="0" w:color="auto"/>
                <w:right w:val="none" w:sz="0" w:space="0" w:color="auto"/>
              </w:divBdr>
            </w:div>
            <w:div w:id="135755749">
              <w:marLeft w:val="0"/>
              <w:marRight w:val="0"/>
              <w:marTop w:val="0"/>
              <w:marBottom w:val="0"/>
              <w:divBdr>
                <w:top w:val="none" w:sz="0" w:space="0" w:color="auto"/>
                <w:left w:val="none" w:sz="0" w:space="0" w:color="auto"/>
                <w:bottom w:val="none" w:sz="0" w:space="0" w:color="auto"/>
                <w:right w:val="none" w:sz="0" w:space="0" w:color="auto"/>
              </w:divBdr>
            </w:div>
            <w:div w:id="664817410">
              <w:marLeft w:val="0"/>
              <w:marRight w:val="0"/>
              <w:marTop w:val="0"/>
              <w:marBottom w:val="0"/>
              <w:divBdr>
                <w:top w:val="none" w:sz="0" w:space="0" w:color="auto"/>
                <w:left w:val="none" w:sz="0" w:space="0" w:color="auto"/>
                <w:bottom w:val="none" w:sz="0" w:space="0" w:color="auto"/>
                <w:right w:val="none" w:sz="0" w:space="0" w:color="auto"/>
              </w:divBdr>
            </w:div>
          </w:divsChild>
        </w:div>
        <w:div w:id="1297489249">
          <w:marLeft w:val="0"/>
          <w:marRight w:val="0"/>
          <w:marTop w:val="0"/>
          <w:marBottom w:val="0"/>
          <w:divBdr>
            <w:top w:val="none" w:sz="0" w:space="0" w:color="auto"/>
            <w:left w:val="none" w:sz="0" w:space="0" w:color="auto"/>
            <w:bottom w:val="none" w:sz="0" w:space="0" w:color="auto"/>
            <w:right w:val="none" w:sz="0" w:space="0" w:color="auto"/>
          </w:divBdr>
          <w:divsChild>
            <w:div w:id="2110807347">
              <w:marLeft w:val="0"/>
              <w:marRight w:val="0"/>
              <w:marTop w:val="0"/>
              <w:marBottom w:val="0"/>
              <w:divBdr>
                <w:top w:val="none" w:sz="0" w:space="0" w:color="auto"/>
                <w:left w:val="none" w:sz="0" w:space="0" w:color="auto"/>
                <w:bottom w:val="none" w:sz="0" w:space="0" w:color="auto"/>
                <w:right w:val="none" w:sz="0" w:space="0" w:color="auto"/>
              </w:divBdr>
            </w:div>
            <w:div w:id="100271116">
              <w:marLeft w:val="0"/>
              <w:marRight w:val="0"/>
              <w:marTop w:val="0"/>
              <w:marBottom w:val="0"/>
              <w:divBdr>
                <w:top w:val="none" w:sz="0" w:space="0" w:color="auto"/>
                <w:left w:val="none" w:sz="0" w:space="0" w:color="auto"/>
                <w:bottom w:val="none" w:sz="0" w:space="0" w:color="auto"/>
                <w:right w:val="none" w:sz="0" w:space="0" w:color="auto"/>
              </w:divBdr>
            </w:div>
          </w:divsChild>
        </w:div>
        <w:div w:id="452948323">
          <w:marLeft w:val="0"/>
          <w:marRight w:val="0"/>
          <w:marTop w:val="0"/>
          <w:marBottom w:val="0"/>
          <w:divBdr>
            <w:top w:val="none" w:sz="0" w:space="0" w:color="auto"/>
            <w:left w:val="none" w:sz="0" w:space="0" w:color="auto"/>
            <w:bottom w:val="none" w:sz="0" w:space="0" w:color="auto"/>
            <w:right w:val="none" w:sz="0" w:space="0" w:color="auto"/>
          </w:divBdr>
          <w:divsChild>
            <w:div w:id="380443400">
              <w:marLeft w:val="0"/>
              <w:marRight w:val="0"/>
              <w:marTop w:val="0"/>
              <w:marBottom w:val="0"/>
              <w:divBdr>
                <w:top w:val="none" w:sz="0" w:space="0" w:color="auto"/>
                <w:left w:val="none" w:sz="0" w:space="0" w:color="auto"/>
                <w:bottom w:val="none" w:sz="0" w:space="0" w:color="auto"/>
                <w:right w:val="none" w:sz="0" w:space="0" w:color="auto"/>
              </w:divBdr>
            </w:div>
          </w:divsChild>
        </w:div>
        <w:div w:id="1554653757">
          <w:marLeft w:val="0"/>
          <w:marRight w:val="0"/>
          <w:marTop w:val="0"/>
          <w:marBottom w:val="0"/>
          <w:divBdr>
            <w:top w:val="none" w:sz="0" w:space="0" w:color="auto"/>
            <w:left w:val="none" w:sz="0" w:space="0" w:color="auto"/>
            <w:bottom w:val="none" w:sz="0" w:space="0" w:color="auto"/>
            <w:right w:val="none" w:sz="0" w:space="0" w:color="auto"/>
          </w:divBdr>
          <w:divsChild>
            <w:div w:id="131754307">
              <w:marLeft w:val="0"/>
              <w:marRight w:val="0"/>
              <w:marTop w:val="0"/>
              <w:marBottom w:val="0"/>
              <w:divBdr>
                <w:top w:val="none" w:sz="0" w:space="0" w:color="auto"/>
                <w:left w:val="none" w:sz="0" w:space="0" w:color="auto"/>
                <w:bottom w:val="none" w:sz="0" w:space="0" w:color="auto"/>
                <w:right w:val="none" w:sz="0" w:space="0" w:color="auto"/>
              </w:divBdr>
            </w:div>
          </w:divsChild>
        </w:div>
        <w:div w:id="201018664">
          <w:marLeft w:val="0"/>
          <w:marRight w:val="0"/>
          <w:marTop w:val="0"/>
          <w:marBottom w:val="0"/>
          <w:divBdr>
            <w:top w:val="none" w:sz="0" w:space="0" w:color="auto"/>
            <w:left w:val="none" w:sz="0" w:space="0" w:color="auto"/>
            <w:bottom w:val="none" w:sz="0" w:space="0" w:color="auto"/>
            <w:right w:val="none" w:sz="0" w:space="0" w:color="auto"/>
          </w:divBdr>
          <w:divsChild>
            <w:div w:id="440805156">
              <w:marLeft w:val="0"/>
              <w:marRight w:val="0"/>
              <w:marTop w:val="0"/>
              <w:marBottom w:val="0"/>
              <w:divBdr>
                <w:top w:val="none" w:sz="0" w:space="0" w:color="auto"/>
                <w:left w:val="none" w:sz="0" w:space="0" w:color="auto"/>
                <w:bottom w:val="none" w:sz="0" w:space="0" w:color="auto"/>
                <w:right w:val="none" w:sz="0" w:space="0" w:color="auto"/>
              </w:divBdr>
            </w:div>
            <w:div w:id="548341270">
              <w:marLeft w:val="0"/>
              <w:marRight w:val="0"/>
              <w:marTop w:val="0"/>
              <w:marBottom w:val="0"/>
              <w:divBdr>
                <w:top w:val="none" w:sz="0" w:space="0" w:color="auto"/>
                <w:left w:val="none" w:sz="0" w:space="0" w:color="auto"/>
                <w:bottom w:val="none" w:sz="0" w:space="0" w:color="auto"/>
                <w:right w:val="none" w:sz="0" w:space="0" w:color="auto"/>
              </w:divBdr>
            </w:div>
          </w:divsChild>
        </w:div>
        <w:div w:id="2076315313">
          <w:marLeft w:val="0"/>
          <w:marRight w:val="0"/>
          <w:marTop w:val="0"/>
          <w:marBottom w:val="0"/>
          <w:divBdr>
            <w:top w:val="none" w:sz="0" w:space="0" w:color="auto"/>
            <w:left w:val="none" w:sz="0" w:space="0" w:color="auto"/>
            <w:bottom w:val="none" w:sz="0" w:space="0" w:color="auto"/>
            <w:right w:val="none" w:sz="0" w:space="0" w:color="auto"/>
          </w:divBdr>
          <w:divsChild>
            <w:div w:id="511720118">
              <w:marLeft w:val="0"/>
              <w:marRight w:val="0"/>
              <w:marTop w:val="0"/>
              <w:marBottom w:val="0"/>
              <w:divBdr>
                <w:top w:val="none" w:sz="0" w:space="0" w:color="auto"/>
                <w:left w:val="none" w:sz="0" w:space="0" w:color="auto"/>
                <w:bottom w:val="none" w:sz="0" w:space="0" w:color="auto"/>
                <w:right w:val="none" w:sz="0" w:space="0" w:color="auto"/>
              </w:divBdr>
            </w:div>
          </w:divsChild>
        </w:div>
        <w:div w:id="1504542496">
          <w:marLeft w:val="0"/>
          <w:marRight w:val="0"/>
          <w:marTop w:val="0"/>
          <w:marBottom w:val="0"/>
          <w:divBdr>
            <w:top w:val="none" w:sz="0" w:space="0" w:color="auto"/>
            <w:left w:val="none" w:sz="0" w:space="0" w:color="auto"/>
            <w:bottom w:val="none" w:sz="0" w:space="0" w:color="auto"/>
            <w:right w:val="none" w:sz="0" w:space="0" w:color="auto"/>
          </w:divBdr>
          <w:divsChild>
            <w:div w:id="778837587">
              <w:marLeft w:val="0"/>
              <w:marRight w:val="0"/>
              <w:marTop w:val="0"/>
              <w:marBottom w:val="0"/>
              <w:divBdr>
                <w:top w:val="none" w:sz="0" w:space="0" w:color="auto"/>
                <w:left w:val="none" w:sz="0" w:space="0" w:color="auto"/>
                <w:bottom w:val="none" w:sz="0" w:space="0" w:color="auto"/>
                <w:right w:val="none" w:sz="0" w:space="0" w:color="auto"/>
              </w:divBdr>
            </w:div>
          </w:divsChild>
        </w:div>
        <w:div w:id="1202286676">
          <w:marLeft w:val="0"/>
          <w:marRight w:val="0"/>
          <w:marTop w:val="0"/>
          <w:marBottom w:val="0"/>
          <w:divBdr>
            <w:top w:val="none" w:sz="0" w:space="0" w:color="auto"/>
            <w:left w:val="none" w:sz="0" w:space="0" w:color="auto"/>
            <w:bottom w:val="none" w:sz="0" w:space="0" w:color="auto"/>
            <w:right w:val="none" w:sz="0" w:space="0" w:color="auto"/>
          </w:divBdr>
          <w:divsChild>
            <w:div w:id="801190227">
              <w:marLeft w:val="0"/>
              <w:marRight w:val="0"/>
              <w:marTop w:val="0"/>
              <w:marBottom w:val="0"/>
              <w:divBdr>
                <w:top w:val="none" w:sz="0" w:space="0" w:color="auto"/>
                <w:left w:val="none" w:sz="0" w:space="0" w:color="auto"/>
                <w:bottom w:val="none" w:sz="0" w:space="0" w:color="auto"/>
                <w:right w:val="none" w:sz="0" w:space="0" w:color="auto"/>
              </w:divBdr>
            </w:div>
          </w:divsChild>
        </w:div>
        <w:div w:id="381827062">
          <w:marLeft w:val="0"/>
          <w:marRight w:val="0"/>
          <w:marTop w:val="0"/>
          <w:marBottom w:val="0"/>
          <w:divBdr>
            <w:top w:val="none" w:sz="0" w:space="0" w:color="auto"/>
            <w:left w:val="none" w:sz="0" w:space="0" w:color="auto"/>
            <w:bottom w:val="none" w:sz="0" w:space="0" w:color="auto"/>
            <w:right w:val="none" w:sz="0" w:space="0" w:color="auto"/>
          </w:divBdr>
          <w:divsChild>
            <w:div w:id="42096103">
              <w:marLeft w:val="0"/>
              <w:marRight w:val="0"/>
              <w:marTop w:val="0"/>
              <w:marBottom w:val="0"/>
              <w:divBdr>
                <w:top w:val="none" w:sz="0" w:space="0" w:color="auto"/>
                <w:left w:val="none" w:sz="0" w:space="0" w:color="auto"/>
                <w:bottom w:val="none" w:sz="0" w:space="0" w:color="auto"/>
                <w:right w:val="none" w:sz="0" w:space="0" w:color="auto"/>
              </w:divBdr>
            </w:div>
          </w:divsChild>
        </w:div>
        <w:div w:id="488055387">
          <w:marLeft w:val="0"/>
          <w:marRight w:val="0"/>
          <w:marTop w:val="0"/>
          <w:marBottom w:val="0"/>
          <w:divBdr>
            <w:top w:val="none" w:sz="0" w:space="0" w:color="auto"/>
            <w:left w:val="none" w:sz="0" w:space="0" w:color="auto"/>
            <w:bottom w:val="none" w:sz="0" w:space="0" w:color="auto"/>
            <w:right w:val="none" w:sz="0" w:space="0" w:color="auto"/>
          </w:divBdr>
          <w:divsChild>
            <w:div w:id="1638099329">
              <w:marLeft w:val="0"/>
              <w:marRight w:val="0"/>
              <w:marTop w:val="0"/>
              <w:marBottom w:val="0"/>
              <w:divBdr>
                <w:top w:val="none" w:sz="0" w:space="0" w:color="auto"/>
                <w:left w:val="none" w:sz="0" w:space="0" w:color="auto"/>
                <w:bottom w:val="none" w:sz="0" w:space="0" w:color="auto"/>
                <w:right w:val="none" w:sz="0" w:space="0" w:color="auto"/>
              </w:divBdr>
            </w:div>
          </w:divsChild>
        </w:div>
        <w:div w:id="1092582000">
          <w:marLeft w:val="0"/>
          <w:marRight w:val="0"/>
          <w:marTop w:val="0"/>
          <w:marBottom w:val="0"/>
          <w:divBdr>
            <w:top w:val="none" w:sz="0" w:space="0" w:color="auto"/>
            <w:left w:val="none" w:sz="0" w:space="0" w:color="auto"/>
            <w:bottom w:val="none" w:sz="0" w:space="0" w:color="auto"/>
            <w:right w:val="none" w:sz="0" w:space="0" w:color="auto"/>
          </w:divBdr>
          <w:divsChild>
            <w:div w:id="286744614">
              <w:marLeft w:val="0"/>
              <w:marRight w:val="0"/>
              <w:marTop w:val="0"/>
              <w:marBottom w:val="0"/>
              <w:divBdr>
                <w:top w:val="none" w:sz="0" w:space="0" w:color="auto"/>
                <w:left w:val="none" w:sz="0" w:space="0" w:color="auto"/>
                <w:bottom w:val="none" w:sz="0" w:space="0" w:color="auto"/>
                <w:right w:val="none" w:sz="0" w:space="0" w:color="auto"/>
              </w:divBdr>
            </w:div>
          </w:divsChild>
        </w:div>
        <w:div w:id="1974217276">
          <w:marLeft w:val="0"/>
          <w:marRight w:val="0"/>
          <w:marTop w:val="0"/>
          <w:marBottom w:val="0"/>
          <w:divBdr>
            <w:top w:val="none" w:sz="0" w:space="0" w:color="auto"/>
            <w:left w:val="none" w:sz="0" w:space="0" w:color="auto"/>
            <w:bottom w:val="none" w:sz="0" w:space="0" w:color="auto"/>
            <w:right w:val="none" w:sz="0" w:space="0" w:color="auto"/>
          </w:divBdr>
          <w:divsChild>
            <w:div w:id="1280451920">
              <w:marLeft w:val="0"/>
              <w:marRight w:val="0"/>
              <w:marTop w:val="0"/>
              <w:marBottom w:val="0"/>
              <w:divBdr>
                <w:top w:val="none" w:sz="0" w:space="0" w:color="auto"/>
                <w:left w:val="none" w:sz="0" w:space="0" w:color="auto"/>
                <w:bottom w:val="none" w:sz="0" w:space="0" w:color="auto"/>
                <w:right w:val="none" w:sz="0" w:space="0" w:color="auto"/>
              </w:divBdr>
            </w:div>
          </w:divsChild>
        </w:div>
        <w:div w:id="1536693029">
          <w:marLeft w:val="0"/>
          <w:marRight w:val="0"/>
          <w:marTop w:val="0"/>
          <w:marBottom w:val="0"/>
          <w:divBdr>
            <w:top w:val="none" w:sz="0" w:space="0" w:color="auto"/>
            <w:left w:val="none" w:sz="0" w:space="0" w:color="auto"/>
            <w:bottom w:val="none" w:sz="0" w:space="0" w:color="auto"/>
            <w:right w:val="none" w:sz="0" w:space="0" w:color="auto"/>
          </w:divBdr>
          <w:divsChild>
            <w:div w:id="1711223140">
              <w:marLeft w:val="0"/>
              <w:marRight w:val="0"/>
              <w:marTop w:val="0"/>
              <w:marBottom w:val="0"/>
              <w:divBdr>
                <w:top w:val="none" w:sz="0" w:space="0" w:color="auto"/>
                <w:left w:val="none" w:sz="0" w:space="0" w:color="auto"/>
                <w:bottom w:val="none" w:sz="0" w:space="0" w:color="auto"/>
                <w:right w:val="none" w:sz="0" w:space="0" w:color="auto"/>
              </w:divBdr>
            </w:div>
          </w:divsChild>
        </w:div>
        <w:div w:id="847670925">
          <w:marLeft w:val="0"/>
          <w:marRight w:val="0"/>
          <w:marTop w:val="0"/>
          <w:marBottom w:val="0"/>
          <w:divBdr>
            <w:top w:val="none" w:sz="0" w:space="0" w:color="auto"/>
            <w:left w:val="none" w:sz="0" w:space="0" w:color="auto"/>
            <w:bottom w:val="none" w:sz="0" w:space="0" w:color="auto"/>
            <w:right w:val="none" w:sz="0" w:space="0" w:color="auto"/>
          </w:divBdr>
          <w:divsChild>
            <w:div w:id="131292691">
              <w:marLeft w:val="0"/>
              <w:marRight w:val="0"/>
              <w:marTop w:val="0"/>
              <w:marBottom w:val="0"/>
              <w:divBdr>
                <w:top w:val="none" w:sz="0" w:space="0" w:color="auto"/>
                <w:left w:val="none" w:sz="0" w:space="0" w:color="auto"/>
                <w:bottom w:val="none" w:sz="0" w:space="0" w:color="auto"/>
                <w:right w:val="none" w:sz="0" w:space="0" w:color="auto"/>
              </w:divBdr>
            </w:div>
          </w:divsChild>
        </w:div>
        <w:div w:id="1174760767">
          <w:marLeft w:val="0"/>
          <w:marRight w:val="0"/>
          <w:marTop w:val="0"/>
          <w:marBottom w:val="0"/>
          <w:divBdr>
            <w:top w:val="none" w:sz="0" w:space="0" w:color="auto"/>
            <w:left w:val="none" w:sz="0" w:space="0" w:color="auto"/>
            <w:bottom w:val="none" w:sz="0" w:space="0" w:color="auto"/>
            <w:right w:val="none" w:sz="0" w:space="0" w:color="auto"/>
          </w:divBdr>
          <w:divsChild>
            <w:div w:id="1271740979">
              <w:marLeft w:val="0"/>
              <w:marRight w:val="0"/>
              <w:marTop w:val="0"/>
              <w:marBottom w:val="0"/>
              <w:divBdr>
                <w:top w:val="none" w:sz="0" w:space="0" w:color="auto"/>
                <w:left w:val="none" w:sz="0" w:space="0" w:color="auto"/>
                <w:bottom w:val="none" w:sz="0" w:space="0" w:color="auto"/>
                <w:right w:val="none" w:sz="0" w:space="0" w:color="auto"/>
              </w:divBdr>
            </w:div>
          </w:divsChild>
        </w:div>
        <w:div w:id="1346400198">
          <w:marLeft w:val="0"/>
          <w:marRight w:val="0"/>
          <w:marTop w:val="0"/>
          <w:marBottom w:val="0"/>
          <w:divBdr>
            <w:top w:val="none" w:sz="0" w:space="0" w:color="auto"/>
            <w:left w:val="none" w:sz="0" w:space="0" w:color="auto"/>
            <w:bottom w:val="none" w:sz="0" w:space="0" w:color="auto"/>
            <w:right w:val="none" w:sz="0" w:space="0" w:color="auto"/>
          </w:divBdr>
          <w:divsChild>
            <w:div w:id="987321769">
              <w:marLeft w:val="0"/>
              <w:marRight w:val="0"/>
              <w:marTop w:val="0"/>
              <w:marBottom w:val="0"/>
              <w:divBdr>
                <w:top w:val="none" w:sz="0" w:space="0" w:color="auto"/>
                <w:left w:val="none" w:sz="0" w:space="0" w:color="auto"/>
                <w:bottom w:val="none" w:sz="0" w:space="0" w:color="auto"/>
                <w:right w:val="none" w:sz="0" w:space="0" w:color="auto"/>
              </w:divBdr>
            </w:div>
          </w:divsChild>
        </w:div>
        <w:div w:id="1142430930">
          <w:marLeft w:val="0"/>
          <w:marRight w:val="0"/>
          <w:marTop w:val="0"/>
          <w:marBottom w:val="0"/>
          <w:divBdr>
            <w:top w:val="none" w:sz="0" w:space="0" w:color="auto"/>
            <w:left w:val="none" w:sz="0" w:space="0" w:color="auto"/>
            <w:bottom w:val="none" w:sz="0" w:space="0" w:color="auto"/>
            <w:right w:val="none" w:sz="0" w:space="0" w:color="auto"/>
          </w:divBdr>
          <w:divsChild>
            <w:div w:id="845751737">
              <w:marLeft w:val="0"/>
              <w:marRight w:val="0"/>
              <w:marTop w:val="0"/>
              <w:marBottom w:val="0"/>
              <w:divBdr>
                <w:top w:val="none" w:sz="0" w:space="0" w:color="auto"/>
                <w:left w:val="none" w:sz="0" w:space="0" w:color="auto"/>
                <w:bottom w:val="none" w:sz="0" w:space="0" w:color="auto"/>
                <w:right w:val="none" w:sz="0" w:space="0" w:color="auto"/>
              </w:divBdr>
            </w:div>
          </w:divsChild>
        </w:div>
        <w:div w:id="1657220561">
          <w:marLeft w:val="0"/>
          <w:marRight w:val="0"/>
          <w:marTop w:val="0"/>
          <w:marBottom w:val="0"/>
          <w:divBdr>
            <w:top w:val="none" w:sz="0" w:space="0" w:color="auto"/>
            <w:left w:val="none" w:sz="0" w:space="0" w:color="auto"/>
            <w:bottom w:val="none" w:sz="0" w:space="0" w:color="auto"/>
            <w:right w:val="none" w:sz="0" w:space="0" w:color="auto"/>
          </w:divBdr>
          <w:divsChild>
            <w:div w:id="868103094">
              <w:marLeft w:val="0"/>
              <w:marRight w:val="0"/>
              <w:marTop w:val="0"/>
              <w:marBottom w:val="0"/>
              <w:divBdr>
                <w:top w:val="none" w:sz="0" w:space="0" w:color="auto"/>
                <w:left w:val="none" w:sz="0" w:space="0" w:color="auto"/>
                <w:bottom w:val="none" w:sz="0" w:space="0" w:color="auto"/>
                <w:right w:val="none" w:sz="0" w:space="0" w:color="auto"/>
              </w:divBdr>
            </w:div>
          </w:divsChild>
        </w:div>
        <w:div w:id="1371684470">
          <w:marLeft w:val="0"/>
          <w:marRight w:val="0"/>
          <w:marTop w:val="0"/>
          <w:marBottom w:val="0"/>
          <w:divBdr>
            <w:top w:val="none" w:sz="0" w:space="0" w:color="auto"/>
            <w:left w:val="none" w:sz="0" w:space="0" w:color="auto"/>
            <w:bottom w:val="none" w:sz="0" w:space="0" w:color="auto"/>
            <w:right w:val="none" w:sz="0" w:space="0" w:color="auto"/>
          </w:divBdr>
          <w:divsChild>
            <w:div w:id="775295750">
              <w:marLeft w:val="0"/>
              <w:marRight w:val="0"/>
              <w:marTop w:val="0"/>
              <w:marBottom w:val="0"/>
              <w:divBdr>
                <w:top w:val="none" w:sz="0" w:space="0" w:color="auto"/>
                <w:left w:val="none" w:sz="0" w:space="0" w:color="auto"/>
                <w:bottom w:val="none" w:sz="0" w:space="0" w:color="auto"/>
                <w:right w:val="none" w:sz="0" w:space="0" w:color="auto"/>
              </w:divBdr>
            </w:div>
            <w:div w:id="1772967513">
              <w:marLeft w:val="0"/>
              <w:marRight w:val="0"/>
              <w:marTop w:val="0"/>
              <w:marBottom w:val="0"/>
              <w:divBdr>
                <w:top w:val="none" w:sz="0" w:space="0" w:color="auto"/>
                <w:left w:val="none" w:sz="0" w:space="0" w:color="auto"/>
                <w:bottom w:val="none" w:sz="0" w:space="0" w:color="auto"/>
                <w:right w:val="none" w:sz="0" w:space="0" w:color="auto"/>
              </w:divBdr>
            </w:div>
            <w:div w:id="958876222">
              <w:marLeft w:val="0"/>
              <w:marRight w:val="0"/>
              <w:marTop w:val="0"/>
              <w:marBottom w:val="0"/>
              <w:divBdr>
                <w:top w:val="none" w:sz="0" w:space="0" w:color="auto"/>
                <w:left w:val="none" w:sz="0" w:space="0" w:color="auto"/>
                <w:bottom w:val="none" w:sz="0" w:space="0" w:color="auto"/>
                <w:right w:val="none" w:sz="0" w:space="0" w:color="auto"/>
              </w:divBdr>
            </w:div>
            <w:div w:id="1357073723">
              <w:marLeft w:val="0"/>
              <w:marRight w:val="0"/>
              <w:marTop w:val="0"/>
              <w:marBottom w:val="0"/>
              <w:divBdr>
                <w:top w:val="none" w:sz="0" w:space="0" w:color="auto"/>
                <w:left w:val="none" w:sz="0" w:space="0" w:color="auto"/>
                <w:bottom w:val="none" w:sz="0" w:space="0" w:color="auto"/>
                <w:right w:val="none" w:sz="0" w:space="0" w:color="auto"/>
              </w:divBdr>
            </w:div>
            <w:div w:id="1885677340">
              <w:marLeft w:val="0"/>
              <w:marRight w:val="0"/>
              <w:marTop w:val="0"/>
              <w:marBottom w:val="0"/>
              <w:divBdr>
                <w:top w:val="none" w:sz="0" w:space="0" w:color="auto"/>
                <w:left w:val="none" w:sz="0" w:space="0" w:color="auto"/>
                <w:bottom w:val="none" w:sz="0" w:space="0" w:color="auto"/>
                <w:right w:val="none" w:sz="0" w:space="0" w:color="auto"/>
              </w:divBdr>
            </w:div>
            <w:div w:id="1908031177">
              <w:marLeft w:val="0"/>
              <w:marRight w:val="0"/>
              <w:marTop w:val="0"/>
              <w:marBottom w:val="0"/>
              <w:divBdr>
                <w:top w:val="none" w:sz="0" w:space="0" w:color="auto"/>
                <w:left w:val="none" w:sz="0" w:space="0" w:color="auto"/>
                <w:bottom w:val="none" w:sz="0" w:space="0" w:color="auto"/>
                <w:right w:val="none" w:sz="0" w:space="0" w:color="auto"/>
              </w:divBdr>
            </w:div>
          </w:divsChild>
        </w:div>
        <w:div w:id="1847551518">
          <w:marLeft w:val="0"/>
          <w:marRight w:val="0"/>
          <w:marTop w:val="0"/>
          <w:marBottom w:val="0"/>
          <w:divBdr>
            <w:top w:val="none" w:sz="0" w:space="0" w:color="auto"/>
            <w:left w:val="none" w:sz="0" w:space="0" w:color="auto"/>
            <w:bottom w:val="none" w:sz="0" w:space="0" w:color="auto"/>
            <w:right w:val="none" w:sz="0" w:space="0" w:color="auto"/>
          </w:divBdr>
          <w:divsChild>
            <w:div w:id="1462648925">
              <w:marLeft w:val="0"/>
              <w:marRight w:val="0"/>
              <w:marTop w:val="0"/>
              <w:marBottom w:val="0"/>
              <w:divBdr>
                <w:top w:val="none" w:sz="0" w:space="0" w:color="auto"/>
                <w:left w:val="none" w:sz="0" w:space="0" w:color="auto"/>
                <w:bottom w:val="none" w:sz="0" w:space="0" w:color="auto"/>
                <w:right w:val="none" w:sz="0" w:space="0" w:color="auto"/>
              </w:divBdr>
            </w:div>
            <w:div w:id="963269327">
              <w:marLeft w:val="0"/>
              <w:marRight w:val="0"/>
              <w:marTop w:val="0"/>
              <w:marBottom w:val="0"/>
              <w:divBdr>
                <w:top w:val="none" w:sz="0" w:space="0" w:color="auto"/>
                <w:left w:val="none" w:sz="0" w:space="0" w:color="auto"/>
                <w:bottom w:val="none" w:sz="0" w:space="0" w:color="auto"/>
                <w:right w:val="none" w:sz="0" w:space="0" w:color="auto"/>
              </w:divBdr>
            </w:div>
          </w:divsChild>
        </w:div>
        <w:div w:id="1367294289">
          <w:marLeft w:val="0"/>
          <w:marRight w:val="0"/>
          <w:marTop w:val="0"/>
          <w:marBottom w:val="0"/>
          <w:divBdr>
            <w:top w:val="none" w:sz="0" w:space="0" w:color="auto"/>
            <w:left w:val="none" w:sz="0" w:space="0" w:color="auto"/>
            <w:bottom w:val="none" w:sz="0" w:space="0" w:color="auto"/>
            <w:right w:val="none" w:sz="0" w:space="0" w:color="auto"/>
          </w:divBdr>
          <w:divsChild>
            <w:div w:id="1153330423">
              <w:marLeft w:val="0"/>
              <w:marRight w:val="0"/>
              <w:marTop w:val="0"/>
              <w:marBottom w:val="0"/>
              <w:divBdr>
                <w:top w:val="none" w:sz="0" w:space="0" w:color="auto"/>
                <w:left w:val="none" w:sz="0" w:space="0" w:color="auto"/>
                <w:bottom w:val="none" w:sz="0" w:space="0" w:color="auto"/>
                <w:right w:val="none" w:sz="0" w:space="0" w:color="auto"/>
              </w:divBdr>
            </w:div>
            <w:div w:id="1614168182">
              <w:marLeft w:val="0"/>
              <w:marRight w:val="0"/>
              <w:marTop w:val="0"/>
              <w:marBottom w:val="0"/>
              <w:divBdr>
                <w:top w:val="none" w:sz="0" w:space="0" w:color="auto"/>
                <w:left w:val="none" w:sz="0" w:space="0" w:color="auto"/>
                <w:bottom w:val="none" w:sz="0" w:space="0" w:color="auto"/>
                <w:right w:val="none" w:sz="0" w:space="0" w:color="auto"/>
              </w:divBdr>
            </w:div>
            <w:div w:id="2101095341">
              <w:marLeft w:val="0"/>
              <w:marRight w:val="0"/>
              <w:marTop w:val="0"/>
              <w:marBottom w:val="0"/>
              <w:divBdr>
                <w:top w:val="none" w:sz="0" w:space="0" w:color="auto"/>
                <w:left w:val="none" w:sz="0" w:space="0" w:color="auto"/>
                <w:bottom w:val="none" w:sz="0" w:space="0" w:color="auto"/>
                <w:right w:val="none" w:sz="0" w:space="0" w:color="auto"/>
              </w:divBdr>
            </w:div>
            <w:div w:id="274748517">
              <w:marLeft w:val="0"/>
              <w:marRight w:val="0"/>
              <w:marTop w:val="0"/>
              <w:marBottom w:val="0"/>
              <w:divBdr>
                <w:top w:val="none" w:sz="0" w:space="0" w:color="auto"/>
                <w:left w:val="none" w:sz="0" w:space="0" w:color="auto"/>
                <w:bottom w:val="none" w:sz="0" w:space="0" w:color="auto"/>
                <w:right w:val="none" w:sz="0" w:space="0" w:color="auto"/>
              </w:divBdr>
            </w:div>
          </w:divsChild>
        </w:div>
        <w:div w:id="1793935296">
          <w:marLeft w:val="0"/>
          <w:marRight w:val="0"/>
          <w:marTop w:val="0"/>
          <w:marBottom w:val="0"/>
          <w:divBdr>
            <w:top w:val="none" w:sz="0" w:space="0" w:color="auto"/>
            <w:left w:val="none" w:sz="0" w:space="0" w:color="auto"/>
            <w:bottom w:val="none" w:sz="0" w:space="0" w:color="auto"/>
            <w:right w:val="none" w:sz="0" w:space="0" w:color="auto"/>
          </w:divBdr>
          <w:divsChild>
            <w:div w:id="1671955260">
              <w:marLeft w:val="0"/>
              <w:marRight w:val="0"/>
              <w:marTop w:val="0"/>
              <w:marBottom w:val="0"/>
              <w:divBdr>
                <w:top w:val="none" w:sz="0" w:space="0" w:color="auto"/>
                <w:left w:val="none" w:sz="0" w:space="0" w:color="auto"/>
                <w:bottom w:val="none" w:sz="0" w:space="0" w:color="auto"/>
                <w:right w:val="none" w:sz="0" w:space="0" w:color="auto"/>
              </w:divBdr>
            </w:div>
            <w:div w:id="682049933">
              <w:marLeft w:val="0"/>
              <w:marRight w:val="0"/>
              <w:marTop w:val="0"/>
              <w:marBottom w:val="0"/>
              <w:divBdr>
                <w:top w:val="none" w:sz="0" w:space="0" w:color="auto"/>
                <w:left w:val="none" w:sz="0" w:space="0" w:color="auto"/>
                <w:bottom w:val="none" w:sz="0" w:space="0" w:color="auto"/>
                <w:right w:val="none" w:sz="0" w:space="0" w:color="auto"/>
              </w:divBdr>
            </w:div>
            <w:div w:id="1545364848">
              <w:marLeft w:val="0"/>
              <w:marRight w:val="0"/>
              <w:marTop w:val="0"/>
              <w:marBottom w:val="0"/>
              <w:divBdr>
                <w:top w:val="none" w:sz="0" w:space="0" w:color="auto"/>
                <w:left w:val="none" w:sz="0" w:space="0" w:color="auto"/>
                <w:bottom w:val="none" w:sz="0" w:space="0" w:color="auto"/>
                <w:right w:val="none" w:sz="0" w:space="0" w:color="auto"/>
              </w:divBdr>
            </w:div>
            <w:div w:id="461191511">
              <w:marLeft w:val="0"/>
              <w:marRight w:val="0"/>
              <w:marTop w:val="0"/>
              <w:marBottom w:val="0"/>
              <w:divBdr>
                <w:top w:val="none" w:sz="0" w:space="0" w:color="auto"/>
                <w:left w:val="none" w:sz="0" w:space="0" w:color="auto"/>
                <w:bottom w:val="none" w:sz="0" w:space="0" w:color="auto"/>
                <w:right w:val="none" w:sz="0" w:space="0" w:color="auto"/>
              </w:divBdr>
            </w:div>
            <w:div w:id="1229730801">
              <w:marLeft w:val="0"/>
              <w:marRight w:val="0"/>
              <w:marTop w:val="0"/>
              <w:marBottom w:val="0"/>
              <w:divBdr>
                <w:top w:val="none" w:sz="0" w:space="0" w:color="auto"/>
                <w:left w:val="none" w:sz="0" w:space="0" w:color="auto"/>
                <w:bottom w:val="none" w:sz="0" w:space="0" w:color="auto"/>
                <w:right w:val="none" w:sz="0" w:space="0" w:color="auto"/>
              </w:divBdr>
            </w:div>
            <w:div w:id="1088893591">
              <w:marLeft w:val="0"/>
              <w:marRight w:val="0"/>
              <w:marTop w:val="0"/>
              <w:marBottom w:val="0"/>
              <w:divBdr>
                <w:top w:val="none" w:sz="0" w:space="0" w:color="auto"/>
                <w:left w:val="none" w:sz="0" w:space="0" w:color="auto"/>
                <w:bottom w:val="none" w:sz="0" w:space="0" w:color="auto"/>
                <w:right w:val="none" w:sz="0" w:space="0" w:color="auto"/>
              </w:divBdr>
            </w:div>
            <w:div w:id="1799104128">
              <w:marLeft w:val="0"/>
              <w:marRight w:val="0"/>
              <w:marTop w:val="0"/>
              <w:marBottom w:val="0"/>
              <w:divBdr>
                <w:top w:val="none" w:sz="0" w:space="0" w:color="auto"/>
                <w:left w:val="none" w:sz="0" w:space="0" w:color="auto"/>
                <w:bottom w:val="none" w:sz="0" w:space="0" w:color="auto"/>
                <w:right w:val="none" w:sz="0" w:space="0" w:color="auto"/>
              </w:divBdr>
            </w:div>
            <w:div w:id="318702151">
              <w:marLeft w:val="0"/>
              <w:marRight w:val="0"/>
              <w:marTop w:val="0"/>
              <w:marBottom w:val="0"/>
              <w:divBdr>
                <w:top w:val="none" w:sz="0" w:space="0" w:color="auto"/>
                <w:left w:val="none" w:sz="0" w:space="0" w:color="auto"/>
                <w:bottom w:val="none" w:sz="0" w:space="0" w:color="auto"/>
                <w:right w:val="none" w:sz="0" w:space="0" w:color="auto"/>
              </w:divBdr>
            </w:div>
          </w:divsChild>
        </w:div>
        <w:div w:id="1562520919">
          <w:marLeft w:val="0"/>
          <w:marRight w:val="0"/>
          <w:marTop w:val="0"/>
          <w:marBottom w:val="0"/>
          <w:divBdr>
            <w:top w:val="none" w:sz="0" w:space="0" w:color="auto"/>
            <w:left w:val="none" w:sz="0" w:space="0" w:color="auto"/>
            <w:bottom w:val="none" w:sz="0" w:space="0" w:color="auto"/>
            <w:right w:val="none" w:sz="0" w:space="0" w:color="auto"/>
          </w:divBdr>
          <w:divsChild>
            <w:div w:id="475802815">
              <w:marLeft w:val="0"/>
              <w:marRight w:val="0"/>
              <w:marTop w:val="0"/>
              <w:marBottom w:val="0"/>
              <w:divBdr>
                <w:top w:val="none" w:sz="0" w:space="0" w:color="auto"/>
                <w:left w:val="none" w:sz="0" w:space="0" w:color="auto"/>
                <w:bottom w:val="none" w:sz="0" w:space="0" w:color="auto"/>
                <w:right w:val="none" w:sz="0" w:space="0" w:color="auto"/>
              </w:divBdr>
            </w:div>
            <w:div w:id="559558380">
              <w:marLeft w:val="0"/>
              <w:marRight w:val="0"/>
              <w:marTop w:val="0"/>
              <w:marBottom w:val="0"/>
              <w:divBdr>
                <w:top w:val="none" w:sz="0" w:space="0" w:color="auto"/>
                <w:left w:val="none" w:sz="0" w:space="0" w:color="auto"/>
                <w:bottom w:val="none" w:sz="0" w:space="0" w:color="auto"/>
                <w:right w:val="none" w:sz="0" w:space="0" w:color="auto"/>
              </w:divBdr>
            </w:div>
            <w:div w:id="1015227514">
              <w:marLeft w:val="0"/>
              <w:marRight w:val="0"/>
              <w:marTop w:val="0"/>
              <w:marBottom w:val="0"/>
              <w:divBdr>
                <w:top w:val="none" w:sz="0" w:space="0" w:color="auto"/>
                <w:left w:val="none" w:sz="0" w:space="0" w:color="auto"/>
                <w:bottom w:val="none" w:sz="0" w:space="0" w:color="auto"/>
                <w:right w:val="none" w:sz="0" w:space="0" w:color="auto"/>
              </w:divBdr>
            </w:div>
            <w:div w:id="1978801587">
              <w:marLeft w:val="0"/>
              <w:marRight w:val="0"/>
              <w:marTop w:val="0"/>
              <w:marBottom w:val="0"/>
              <w:divBdr>
                <w:top w:val="none" w:sz="0" w:space="0" w:color="auto"/>
                <w:left w:val="none" w:sz="0" w:space="0" w:color="auto"/>
                <w:bottom w:val="none" w:sz="0" w:space="0" w:color="auto"/>
                <w:right w:val="none" w:sz="0" w:space="0" w:color="auto"/>
              </w:divBdr>
            </w:div>
          </w:divsChild>
        </w:div>
        <w:div w:id="1890260491">
          <w:marLeft w:val="0"/>
          <w:marRight w:val="0"/>
          <w:marTop w:val="0"/>
          <w:marBottom w:val="0"/>
          <w:divBdr>
            <w:top w:val="none" w:sz="0" w:space="0" w:color="auto"/>
            <w:left w:val="none" w:sz="0" w:space="0" w:color="auto"/>
            <w:bottom w:val="none" w:sz="0" w:space="0" w:color="auto"/>
            <w:right w:val="none" w:sz="0" w:space="0" w:color="auto"/>
          </w:divBdr>
          <w:divsChild>
            <w:div w:id="1768378679">
              <w:marLeft w:val="0"/>
              <w:marRight w:val="0"/>
              <w:marTop w:val="0"/>
              <w:marBottom w:val="0"/>
              <w:divBdr>
                <w:top w:val="none" w:sz="0" w:space="0" w:color="auto"/>
                <w:left w:val="none" w:sz="0" w:space="0" w:color="auto"/>
                <w:bottom w:val="none" w:sz="0" w:space="0" w:color="auto"/>
                <w:right w:val="none" w:sz="0" w:space="0" w:color="auto"/>
              </w:divBdr>
            </w:div>
            <w:div w:id="1258752183">
              <w:marLeft w:val="0"/>
              <w:marRight w:val="0"/>
              <w:marTop w:val="0"/>
              <w:marBottom w:val="0"/>
              <w:divBdr>
                <w:top w:val="none" w:sz="0" w:space="0" w:color="auto"/>
                <w:left w:val="none" w:sz="0" w:space="0" w:color="auto"/>
                <w:bottom w:val="none" w:sz="0" w:space="0" w:color="auto"/>
                <w:right w:val="none" w:sz="0" w:space="0" w:color="auto"/>
              </w:divBdr>
            </w:div>
          </w:divsChild>
        </w:div>
        <w:div w:id="227154849">
          <w:marLeft w:val="0"/>
          <w:marRight w:val="0"/>
          <w:marTop w:val="0"/>
          <w:marBottom w:val="0"/>
          <w:divBdr>
            <w:top w:val="none" w:sz="0" w:space="0" w:color="auto"/>
            <w:left w:val="none" w:sz="0" w:space="0" w:color="auto"/>
            <w:bottom w:val="none" w:sz="0" w:space="0" w:color="auto"/>
            <w:right w:val="none" w:sz="0" w:space="0" w:color="auto"/>
          </w:divBdr>
          <w:divsChild>
            <w:div w:id="844981545">
              <w:marLeft w:val="0"/>
              <w:marRight w:val="0"/>
              <w:marTop w:val="0"/>
              <w:marBottom w:val="0"/>
              <w:divBdr>
                <w:top w:val="none" w:sz="0" w:space="0" w:color="auto"/>
                <w:left w:val="none" w:sz="0" w:space="0" w:color="auto"/>
                <w:bottom w:val="none" w:sz="0" w:space="0" w:color="auto"/>
                <w:right w:val="none" w:sz="0" w:space="0" w:color="auto"/>
              </w:divBdr>
            </w:div>
          </w:divsChild>
        </w:div>
        <w:div w:id="1026558463">
          <w:marLeft w:val="0"/>
          <w:marRight w:val="0"/>
          <w:marTop w:val="0"/>
          <w:marBottom w:val="0"/>
          <w:divBdr>
            <w:top w:val="none" w:sz="0" w:space="0" w:color="auto"/>
            <w:left w:val="none" w:sz="0" w:space="0" w:color="auto"/>
            <w:bottom w:val="none" w:sz="0" w:space="0" w:color="auto"/>
            <w:right w:val="none" w:sz="0" w:space="0" w:color="auto"/>
          </w:divBdr>
          <w:divsChild>
            <w:div w:id="133261531">
              <w:marLeft w:val="0"/>
              <w:marRight w:val="0"/>
              <w:marTop w:val="0"/>
              <w:marBottom w:val="0"/>
              <w:divBdr>
                <w:top w:val="none" w:sz="0" w:space="0" w:color="auto"/>
                <w:left w:val="none" w:sz="0" w:space="0" w:color="auto"/>
                <w:bottom w:val="none" w:sz="0" w:space="0" w:color="auto"/>
                <w:right w:val="none" w:sz="0" w:space="0" w:color="auto"/>
              </w:divBdr>
            </w:div>
          </w:divsChild>
        </w:div>
        <w:div w:id="174807046">
          <w:marLeft w:val="0"/>
          <w:marRight w:val="0"/>
          <w:marTop w:val="0"/>
          <w:marBottom w:val="0"/>
          <w:divBdr>
            <w:top w:val="none" w:sz="0" w:space="0" w:color="auto"/>
            <w:left w:val="none" w:sz="0" w:space="0" w:color="auto"/>
            <w:bottom w:val="none" w:sz="0" w:space="0" w:color="auto"/>
            <w:right w:val="none" w:sz="0" w:space="0" w:color="auto"/>
          </w:divBdr>
          <w:divsChild>
            <w:div w:id="158276026">
              <w:marLeft w:val="0"/>
              <w:marRight w:val="0"/>
              <w:marTop w:val="0"/>
              <w:marBottom w:val="0"/>
              <w:divBdr>
                <w:top w:val="none" w:sz="0" w:space="0" w:color="auto"/>
                <w:left w:val="none" w:sz="0" w:space="0" w:color="auto"/>
                <w:bottom w:val="none" w:sz="0" w:space="0" w:color="auto"/>
                <w:right w:val="none" w:sz="0" w:space="0" w:color="auto"/>
              </w:divBdr>
            </w:div>
          </w:divsChild>
        </w:div>
        <w:div w:id="2126190107">
          <w:marLeft w:val="0"/>
          <w:marRight w:val="0"/>
          <w:marTop w:val="0"/>
          <w:marBottom w:val="0"/>
          <w:divBdr>
            <w:top w:val="none" w:sz="0" w:space="0" w:color="auto"/>
            <w:left w:val="none" w:sz="0" w:space="0" w:color="auto"/>
            <w:bottom w:val="none" w:sz="0" w:space="0" w:color="auto"/>
            <w:right w:val="none" w:sz="0" w:space="0" w:color="auto"/>
          </w:divBdr>
          <w:divsChild>
            <w:div w:id="255944664">
              <w:marLeft w:val="0"/>
              <w:marRight w:val="0"/>
              <w:marTop w:val="0"/>
              <w:marBottom w:val="0"/>
              <w:divBdr>
                <w:top w:val="none" w:sz="0" w:space="0" w:color="auto"/>
                <w:left w:val="none" w:sz="0" w:space="0" w:color="auto"/>
                <w:bottom w:val="none" w:sz="0" w:space="0" w:color="auto"/>
                <w:right w:val="none" w:sz="0" w:space="0" w:color="auto"/>
              </w:divBdr>
            </w:div>
          </w:divsChild>
        </w:div>
        <w:div w:id="1536650404">
          <w:marLeft w:val="0"/>
          <w:marRight w:val="0"/>
          <w:marTop w:val="0"/>
          <w:marBottom w:val="0"/>
          <w:divBdr>
            <w:top w:val="none" w:sz="0" w:space="0" w:color="auto"/>
            <w:left w:val="none" w:sz="0" w:space="0" w:color="auto"/>
            <w:bottom w:val="none" w:sz="0" w:space="0" w:color="auto"/>
            <w:right w:val="none" w:sz="0" w:space="0" w:color="auto"/>
          </w:divBdr>
          <w:divsChild>
            <w:div w:id="177089179">
              <w:marLeft w:val="0"/>
              <w:marRight w:val="0"/>
              <w:marTop w:val="0"/>
              <w:marBottom w:val="0"/>
              <w:divBdr>
                <w:top w:val="none" w:sz="0" w:space="0" w:color="auto"/>
                <w:left w:val="none" w:sz="0" w:space="0" w:color="auto"/>
                <w:bottom w:val="none" w:sz="0" w:space="0" w:color="auto"/>
                <w:right w:val="none" w:sz="0" w:space="0" w:color="auto"/>
              </w:divBdr>
            </w:div>
            <w:div w:id="235558497">
              <w:marLeft w:val="0"/>
              <w:marRight w:val="0"/>
              <w:marTop w:val="0"/>
              <w:marBottom w:val="0"/>
              <w:divBdr>
                <w:top w:val="none" w:sz="0" w:space="0" w:color="auto"/>
                <w:left w:val="none" w:sz="0" w:space="0" w:color="auto"/>
                <w:bottom w:val="none" w:sz="0" w:space="0" w:color="auto"/>
                <w:right w:val="none" w:sz="0" w:space="0" w:color="auto"/>
              </w:divBdr>
            </w:div>
            <w:div w:id="1579289610">
              <w:marLeft w:val="0"/>
              <w:marRight w:val="0"/>
              <w:marTop w:val="0"/>
              <w:marBottom w:val="0"/>
              <w:divBdr>
                <w:top w:val="none" w:sz="0" w:space="0" w:color="auto"/>
                <w:left w:val="none" w:sz="0" w:space="0" w:color="auto"/>
                <w:bottom w:val="none" w:sz="0" w:space="0" w:color="auto"/>
                <w:right w:val="none" w:sz="0" w:space="0" w:color="auto"/>
              </w:divBdr>
            </w:div>
          </w:divsChild>
        </w:div>
        <w:div w:id="165945507">
          <w:marLeft w:val="0"/>
          <w:marRight w:val="0"/>
          <w:marTop w:val="0"/>
          <w:marBottom w:val="0"/>
          <w:divBdr>
            <w:top w:val="none" w:sz="0" w:space="0" w:color="auto"/>
            <w:left w:val="none" w:sz="0" w:space="0" w:color="auto"/>
            <w:bottom w:val="none" w:sz="0" w:space="0" w:color="auto"/>
            <w:right w:val="none" w:sz="0" w:space="0" w:color="auto"/>
          </w:divBdr>
          <w:divsChild>
            <w:div w:id="187566935">
              <w:marLeft w:val="0"/>
              <w:marRight w:val="0"/>
              <w:marTop w:val="0"/>
              <w:marBottom w:val="0"/>
              <w:divBdr>
                <w:top w:val="none" w:sz="0" w:space="0" w:color="auto"/>
                <w:left w:val="none" w:sz="0" w:space="0" w:color="auto"/>
                <w:bottom w:val="none" w:sz="0" w:space="0" w:color="auto"/>
                <w:right w:val="none" w:sz="0" w:space="0" w:color="auto"/>
              </w:divBdr>
            </w:div>
          </w:divsChild>
        </w:div>
        <w:div w:id="1294752377">
          <w:marLeft w:val="0"/>
          <w:marRight w:val="0"/>
          <w:marTop w:val="0"/>
          <w:marBottom w:val="0"/>
          <w:divBdr>
            <w:top w:val="none" w:sz="0" w:space="0" w:color="auto"/>
            <w:left w:val="none" w:sz="0" w:space="0" w:color="auto"/>
            <w:bottom w:val="none" w:sz="0" w:space="0" w:color="auto"/>
            <w:right w:val="none" w:sz="0" w:space="0" w:color="auto"/>
          </w:divBdr>
          <w:divsChild>
            <w:div w:id="304899535">
              <w:marLeft w:val="0"/>
              <w:marRight w:val="0"/>
              <w:marTop w:val="0"/>
              <w:marBottom w:val="0"/>
              <w:divBdr>
                <w:top w:val="none" w:sz="0" w:space="0" w:color="auto"/>
                <w:left w:val="none" w:sz="0" w:space="0" w:color="auto"/>
                <w:bottom w:val="none" w:sz="0" w:space="0" w:color="auto"/>
                <w:right w:val="none" w:sz="0" w:space="0" w:color="auto"/>
              </w:divBdr>
            </w:div>
            <w:div w:id="1287809823">
              <w:marLeft w:val="0"/>
              <w:marRight w:val="0"/>
              <w:marTop w:val="0"/>
              <w:marBottom w:val="0"/>
              <w:divBdr>
                <w:top w:val="none" w:sz="0" w:space="0" w:color="auto"/>
                <w:left w:val="none" w:sz="0" w:space="0" w:color="auto"/>
                <w:bottom w:val="none" w:sz="0" w:space="0" w:color="auto"/>
                <w:right w:val="none" w:sz="0" w:space="0" w:color="auto"/>
              </w:divBdr>
            </w:div>
            <w:div w:id="924994166">
              <w:marLeft w:val="0"/>
              <w:marRight w:val="0"/>
              <w:marTop w:val="0"/>
              <w:marBottom w:val="0"/>
              <w:divBdr>
                <w:top w:val="none" w:sz="0" w:space="0" w:color="auto"/>
                <w:left w:val="none" w:sz="0" w:space="0" w:color="auto"/>
                <w:bottom w:val="none" w:sz="0" w:space="0" w:color="auto"/>
                <w:right w:val="none" w:sz="0" w:space="0" w:color="auto"/>
              </w:divBdr>
            </w:div>
            <w:div w:id="483281673">
              <w:marLeft w:val="0"/>
              <w:marRight w:val="0"/>
              <w:marTop w:val="0"/>
              <w:marBottom w:val="0"/>
              <w:divBdr>
                <w:top w:val="none" w:sz="0" w:space="0" w:color="auto"/>
                <w:left w:val="none" w:sz="0" w:space="0" w:color="auto"/>
                <w:bottom w:val="none" w:sz="0" w:space="0" w:color="auto"/>
                <w:right w:val="none" w:sz="0" w:space="0" w:color="auto"/>
              </w:divBdr>
            </w:div>
            <w:div w:id="823932639">
              <w:marLeft w:val="0"/>
              <w:marRight w:val="0"/>
              <w:marTop w:val="0"/>
              <w:marBottom w:val="0"/>
              <w:divBdr>
                <w:top w:val="none" w:sz="0" w:space="0" w:color="auto"/>
                <w:left w:val="none" w:sz="0" w:space="0" w:color="auto"/>
                <w:bottom w:val="none" w:sz="0" w:space="0" w:color="auto"/>
                <w:right w:val="none" w:sz="0" w:space="0" w:color="auto"/>
              </w:divBdr>
            </w:div>
            <w:div w:id="677273187">
              <w:marLeft w:val="0"/>
              <w:marRight w:val="0"/>
              <w:marTop w:val="0"/>
              <w:marBottom w:val="0"/>
              <w:divBdr>
                <w:top w:val="none" w:sz="0" w:space="0" w:color="auto"/>
                <w:left w:val="none" w:sz="0" w:space="0" w:color="auto"/>
                <w:bottom w:val="none" w:sz="0" w:space="0" w:color="auto"/>
                <w:right w:val="none" w:sz="0" w:space="0" w:color="auto"/>
              </w:divBdr>
            </w:div>
            <w:div w:id="719403753">
              <w:marLeft w:val="0"/>
              <w:marRight w:val="0"/>
              <w:marTop w:val="0"/>
              <w:marBottom w:val="0"/>
              <w:divBdr>
                <w:top w:val="none" w:sz="0" w:space="0" w:color="auto"/>
                <w:left w:val="none" w:sz="0" w:space="0" w:color="auto"/>
                <w:bottom w:val="none" w:sz="0" w:space="0" w:color="auto"/>
                <w:right w:val="none" w:sz="0" w:space="0" w:color="auto"/>
              </w:divBdr>
            </w:div>
            <w:div w:id="131487729">
              <w:marLeft w:val="0"/>
              <w:marRight w:val="0"/>
              <w:marTop w:val="0"/>
              <w:marBottom w:val="0"/>
              <w:divBdr>
                <w:top w:val="none" w:sz="0" w:space="0" w:color="auto"/>
                <w:left w:val="none" w:sz="0" w:space="0" w:color="auto"/>
                <w:bottom w:val="none" w:sz="0" w:space="0" w:color="auto"/>
                <w:right w:val="none" w:sz="0" w:space="0" w:color="auto"/>
              </w:divBdr>
            </w:div>
          </w:divsChild>
        </w:div>
        <w:div w:id="1635986665">
          <w:marLeft w:val="0"/>
          <w:marRight w:val="0"/>
          <w:marTop w:val="0"/>
          <w:marBottom w:val="0"/>
          <w:divBdr>
            <w:top w:val="none" w:sz="0" w:space="0" w:color="auto"/>
            <w:left w:val="none" w:sz="0" w:space="0" w:color="auto"/>
            <w:bottom w:val="none" w:sz="0" w:space="0" w:color="auto"/>
            <w:right w:val="none" w:sz="0" w:space="0" w:color="auto"/>
          </w:divBdr>
          <w:divsChild>
            <w:div w:id="2111313123">
              <w:marLeft w:val="0"/>
              <w:marRight w:val="0"/>
              <w:marTop w:val="0"/>
              <w:marBottom w:val="0"/>
              <w:divBdr>
                <w:top w:val="none" w:sz="0" w:space="0" w:color="auto"/>
                <w:left w:val="none" w:sz="0" w:space="0" w:color="auto"/>
                <w:bottom w:val="none" w:sz="0" w:space="0" w:color="auto"/>
                <w:right w:val="none" w:sz="0" w:space="0" w:color="auto"/>
              </w:divBdr>
            </w:div>
            <w:div w:id="1438908811">
              <w:marLeft w:val="0"/>
              <w:marRight w:val="0"/>
              <w:marTop w:val="0"/>
              <w:marBottom w:val="0"/>
              <w:divBdr>
                <w:top w:val="none" w:sz="0" w:space="0" w:color="auto"/>
                <w:left w:val="none" w:sz="0" w:space="0" w:color="auto"/>
                <w:bottom w:val="none" w:sz="0" w:space="0" w:color="auto"/>
                <w:right w:val="none" w:sz="0" w:space="0" w:color="auto"/>
              </w:divBdr>
            </w:div>
            <w:div w:id="1054964527">
              <w:marLeft w:val="0"/>
              <w:marRight w:val="0"/>
              <w:marTop w:val="0"/>
              <w:marBottom w:val="0"/>
              <w:divBdr>
                <w:top w:val="none" w:sz="0" w:space="0" w:color="auto"/>
                <w:left w:val="none" w:sz="0" w:space="0" w:color="auto"/>
                <w:bottom w:val="none" w:sz="0" w:space="0" w:color="auto"/>
                <w:right w:val="none" w:sz="0" w:space="0" w:color="auto"/>
              </w:divBdr>
            </w:div>
          </w:divsChild>
        </w:div>
        <w:div w:id="255986913">
          <w:marLeft w:val="0"/>
          <w:marRight w:val="0"/>
          <w:marTop w:val="0"/>
          <w:marBottom w:val="0"/>
          <w:divBdr>
            <w:top w:val="none" w:sz="0" w:space="0" w:color="auto"/>
            <w:left w:val="none" w:sz="0" w:space="0" w:color="auto"/>
            <w:bottom w:val="none" w:sz="0" w:space="0" w:color="auto"/>
            <w:right w:val="none" w:sz="0" w:space="0" w:color="auto"/>
          </w:divBdr>
          <w:divsChild>
            <w:div w:id="2047563491">
              <w:marLeft w:val="0"/>
              <w:marRight w:val="0"/>
              <w:marTop w:val="0"/>
              <w:marBottom w:val="0"/>
              <w:divBdr>
                <w:top w:val="none" w:sz="0" w:space="0" w:color="auto"/>
                <w:left w:val="none" w:sz="0" w:space="0" w:color="auto"/>
                <w:bottom w:val="none" w:sz="0" w:space="0" w:color="auto"/>
                <w:right w:val="none" w:sz="0" w:space="0" w:color="auto"/>
              </w:divBdr>
            </w:div>
            <w:div w:id="1511263202">
              <w:marLeft w:val="0"/>
              <w:marRight w:val="0"/>
              <w:marTop w:val="0"/>
              <w:marBottom w:val="0"/>
              <w:divBdr>
                <w:top w:val="none" w:sz="0" w:space="0" w:color="auto"/>
                <w:left w:val="none" w:sz="0" w:space="0" w:color="auto"/>
                <w:bottom w:val="none" w:sz="0" w:space="0" w:color="auto"/>
                <w:right w:val="none" w:sz="0" w:space="0" w:color="auto"/>
              </w:divBdr>
            </w:div>
            <w:div w:id="1616056112">
              <w:marLeft w:val="0"/>
              <w:marRight w:val="0"/>
              <w:marTop w:val="0"/>
              <w:marBottom w:val="0"/>
              <w:divBdr>
                <w:top w:val="none" w:sz="0" w:space="0" w:color="auto"/>
                <w:left w:val="none" w:sz="0" w:space="0" w:color="auto"/>
                <w:bottom w:val="none" w:sz="0" w:space="0" w:color="auto"/>
                <w:right w:val="none" w:sz="0" w:space="0" w:color="auto"/>
              </w:divBdr>
            </w:div>
            <w:div w:id="1107191126">
              <w:marLeft w:val="0"/>
              <w:marRight w:val="0"/>
              <w:marTop w:val="0"/>
              <w:marBottom w:val="0"/>
              <w:divBdr>
                <w:top w:val="none" w:sz="0" w:space="0" w:color="auto"/>
                <w:left w:val="none" w:sz="0" w:space="0" w:color="auto"/>
                <w:bottom w:val="none" w:sz="0" w:space="0" w:color="auto"/>
                <w:right w:val="none" w:sz="0" w:space="0" w:color="auto"/>
              </w:divBdr>
            </w:div>
            <w:div w:id="918639262">
              <w:marLeft w:val="0"/>
              <w:marRight w:val="0"/>
              <w:marTop w:val="0"/>
              <w:marBottom w:val="0"/>
              <w:divBdr>
                <w:top w:val="none" w:sz="0" w:space="0" w:color="auto"/>
                <w:left w:val="none" w:sz="0" w:space="0" w:color="auto"/>
                <w:bottom w:val="none" w:sz="0" w:space="0" w:color="auto"/>
                <w:right w:val="none" w:sz="0" w:space="0" w:color="auto"/>
              </w:divBdr>
            </w:div>
          </w:divsChild>
        </w:div>
        <w:div w:id="1010372899">
          <w:marLeft w:val="0"/>
          <w:marRight w:val="0"/>
          <w:marTop w:val="0"/>
          <w:marBottom w:val="0"/>
          <w:divBdr>
            <w:top w:val="none" w:sz="0" w:space="0" w:color="auto"/>
            <w:left w:val="none" w:sz="0" w:space="0" w:color="auto"/>
            <w:bottom w:val="none" w:sz="0" w:space="0" w:color="auto"/>
            <w:right w:val="none" w:sz="0" w:space="0" w:color="auto"/>
          </w:divBdr>
          <w:divsChild>
            <w:div w:id="329989541">
              <w:marLeft w:val="0"/>
              <w:marRight w:val="0"/>
              <w:marTop w:val="0"/>
              <w:marBottom w:val="0"/>
              <w:divBdr>
                <w:top w:val="none" w:sz="0" w:space="0" w:color="auto"/>
                <w:left w:val="none" w:sz="0" w:space="0" w:color="auto"/>
                <w:bottom w:val="none" w:sz="0" w:space="0" w:color="auto"/>
                <w:right w:val="none" w:sz="0" w:space="0" w:color="auto"/>
              </w:divBdr>
            </w:div>
            <w:div w:id="263810609">
              <w:marLeft w:val="0"/>
              <w:marRight w:val="0"/>
              <w:marTop w:val="0"/>
              <w:marBottom w:val="0"/>
              <w:divBdr>
                <w:top w:val="none" w:sz="0" w:space="0" w:color="auto"/>
                <w:left w:val="none" w:sz="0" w:space="0" w:color="auto"/>
                <w:bottom w:val="none" w:sz="0" w:space="0" w:color="auto"/>
                <w:right w:val="none" w:sz="0" w:space="0" w:color="auto"/>
              </w:divBdr>
            </w:div>
            <w:div w:id="138376962">
              <w:marLeft w:val="0"/>
              <w:marRight w:val="0"/>
              <w:marTop w:val="0"/>
              <w:marBottom w:val="0"/>
              <w:divBdr>
                <w:top w:val="none" w:sz="0" w:space="0" w:color="auto"/>
                <w:left w:val="none" w:sz="0" w:space="0" w:color="auto"/>
                <w:bottom w:val="none" w:sz="0" w:space="0" w:color="auto"/>
                <w:right w:val="none" w:sz="0" w:space="0" w:color="auto"/>
              </w:divBdr>
            </w:div>
            <w:div w:id="1002128402">
              <w:marLeft w:val="0"/>
              <w:marRight w:val="0"/>
              <w:marTop w:val="0"/>
              <w:marBottom w:val="0"/>
              <w:divBdr>
                <w:top w:val="none" w:sz="0" w:space="0" w:color="auto"/>
                <w:left w:val="none" w:sz="0" w:space="0" w:color="auto"/>
                <w:bottom w:val="none" w:sz="0" w:space="0" w:color="auto"/>
                <w:right w:val="none" w:sz="0" w:space="0" w:color="auto"/>
              </w:divBdr>
            </w:div>
            <w:div w:id="2004819278">
              <w:marLeft w:val="0"/>
              <w:marRight w:val="0"/>
              <w:marTop w:val="0"/>
              <w:marBottom w:val="0"/>
              <w:divBdr>
                <w:top w:val="none" w:sz="0" w:space="0" w:color="auto"/>
                <w:left w:val="none" w:sz="0" w:space="0" w:color="auto"/>
                <w:bottom w:val="none" w:sz="0" w:space="0" w:color="auto"/>
                <w:right w:val="none" w:sz="0" w:space="0" w:color="auto"/>
              </w:divBdr>
            </w:div>
          </w:divsChild>
        </w:div>
        <w:div w:id="19476993">
          <w:marLeft w:val="0"/>
          <w:marRight w:val="0"/>
          <w:marTop w:val="0"/>
          <w:marBottom w:val="0"/>
          <w:divBdr>
            <w:top w:val="none" w:sz="0" w:space="0" w:color="auto"/>
            <w:left w:val="none" w:sz="0" w:space="0" w:color="auto"/>
            <w:bottom w:val="none" w:sz="0" w:space="0" w:color="auto"/>
            <w:right w:val="none" w:sz="0" w:space="0" w:color="auto"/>
          </w:divBdr>
          <w:divsChild>
            <w:div w:id="1912232068">
              <w:marLeft w:val="0"/>
              <w:marRight w:val="0"/>
              <w:marTop w:val="0"/>
              <w:marBottom w:val="0"/>
              <w:divBdr>
                <w:top w:val="none" w:sz="0" w:space="0" w:color="auto"/>
                <w:left w:val="none" w:sz="0" w:space="0" w:color="auto"/>
                <w:bottom w:val="none" w:sz="0" w:space="0" w:color="auto"/>
                <w:right w:val="none" w:sz="0" w:space="0" w:color="auto"/>
              </w:divBdr>
            </w:div>
            <w:div w:id="1376466520">
              <w:marLeft w:val="0"/>
              <w:marRight w:val="0"/>
              <w:marTop w:val="0"/>
              <w:marBottom w:val="0"/>
              <w:divBdr>
                <w:top w:val="none" w:sz="0" w:space="0" w:color="auto"/>
                <w:left w:val="none" w:sz="0" w:space="0" w:color="auto"/>
                <w:bottom w:val="none" w:sz="0" w:space="0" w:color="auto"/>
                <w:right w:val="none" w:sz="0" w:space="0" w:color="auto"/>
              </w:divBdr>
            </w:div>
            <w:div w:id="1503280515">
              <w:marLeft w:val="0"/>
              <w:marRight w:val="0"/>
              <w:marTop w:val="0"/>
              <w:marBottom w:val="0"/>
              <w:divBdr>
                <w:top w:val="none" w:sz="0" w:space="0" w:color="auto"/>
                <w:left w:val="none" w:sz="0" w:space="0" w:color="auto"/>
                <w:bottom w:val="none" w:sz="0" w:space="0" w:color="auto"/>
                <w:right w:val="none" w:sz="0" w:space="0" w:color="auto"/>
              </w:divBdr>
            </w:div>
            <w:div w:id="1562789963">
              <w:marLeft w:val="0"/>
              <w:marRight w:val="0"/>
              <w:marTop w:val="0"/>
              <w:marBottom w:val="0"/>
              <w:divBdr>
                <w:top w:val="none" w:sz="0" w:space="0" w:color="auto"/>
                <w:left w:val="none" w:sz="0" w:space="0" w:color="auto"/>
                <w:bottom w:val="none" w:sz="0" w:space="0" w:color="auto"/>
                <w:right w:val="none" w:sz="0" w:space="0" w:color="auto"/>
              </w:divBdr>
            </w:div>
            <w:div w:id="1931968104">
              <w:marLeft w:val="0"/>
              <w:marRight w:val="0"/>
              <w:marTop w:val="0"/>
              <w:marBottom w:val="0"/>
              <w:divBdr>
                <w:top w:val="none" w:sz="0" w:space="0" w:color="auto"/>
                <w:left w:val="none" w:sz="0" w:space="0" w:color="auto"/>
                <w:bottom w:val="none" w:sz="0" w:space="0" w:color="auto"/>
                <w:right w:val="none" w:sz="0" w:space="0" w:color="auto"/>
              </w:divBdr>
            </w:div>
          </w:divsChild>
        </w:div>
        <w:div w:id="804851213">
          <w:marLeft w:val="0"/>
          <w:marRight w:val="0"/>
          <w:marTop w:val="0"/>
          <w:marBottom w:val="0"/>
          <w:divBdr>
            <w:top w:val="none" w:sz="0" w:space="0" w:color="auto"/>
            <w:left w:val="none" w:sz="0" w:space="0" w:color="auto"/>
            <w:bottom w:val="none" w:sz="0" w:space="0" w:color="auto"/>
            <w:right w:val="none" w:sz="0" w:space="0" w:color="auto"/>
          </w:divBdr>
          <w:divsChild>
            <w:div w:id="1566604485">
              <w:marLeft w:val="0"/>
              <w:marRight w:val="0"/>
              <w:marTop w:val="0"/>
              <w:marBottom w:val="0"/>
              <w:divBdr>
                <w:top w:val="none" w:sz="0" w:space="0" w:color="auto"/>
                <w:left w:val="none" w:sz="0" w:space="0" w:color="auto"/>
                <w:bottom w:val="none" w:sz="0" w:space="0" w:color="auto"/>
                <w:right w:val="none" w:sz="0" w:space="0" w:color="auto"/>
              </w:divBdr>
            </w:div>
          </w:divsChild>
        </w:div>
        <w:div w:id="97484106">
          <w:marLeft w:val="0"/>
          <w:marRight w:val="0"/>
          <w:marTop w:val="0"/>
          <w:marBottom w:val="0"/>
          <w:divBdr>
            <w:top w:val="none" w:sz="0" w:space="0" w:color="auto"/>
            <w:left w:val="none" w:sz="0" w:space="0" w:color="auto"/>
            <w:bottom w:val="none" w:sz="0" w:space="0" w:color="auto"/>
            <w:right w:val="none" w:sz="0" w:space="0" w:color="auto"/>
          </w:divBdr>
          <w:divsChild>
            <w:div w:id="58748208">
              <w:marLeft w:val="0"/>
              <w:marRight w:val="0"/>
              <w:marTop w:val="0"/>
              <w:marBottom w:val="0"/>
              <w:divBdr>
                <w:top w:val="none" w:sz="0" w:space="0" w:color="auto"/>
                <w:left w:val="none" w:sz="0" w:space="0" w:color="auto"/>
                <w:bottom w:val="none" w:sz="0" w:space="0" w:color="auto"/>
                <w:right w:val="none" w:sz="0" w:space="0" w:color="auto"/>
              </w:divBdr>
            </w:div>
          </w:divsChild>
        </w:div>
        <w:div w:id="1728533453">
          <w:marLeft w:val="0"/>
          <w:marRight w:val="0"/>
          <w:marTop w:val="0"/>
          <w:marBottom w:val="0"/>
          <w:divBdr>
            <w:top w:val="none" w:sz="0" w:space="0" w:color="auto"/>
            <w:left w:val="none" w:sz="0" w:space="0" w:color="auto"/>
            <w:bottom w:val="none" w:sz="0" w:space="0" w:color="auto"/>
            <w:right w:val="none" w:sz="0" w:space="0" w:color="auto"/>
          </w:divBdr>
          <w:divsChild>
            <w:div w:id="812867300">
              <w:marLeft w:val="0"/>
              <w:marRight w:val="0"/>
              <w:marTop w:val="0"/>
              <w:marBottom w:val="0"/>
              <w:divBdr>
                <w:top w:val="none" w:sz="0" w:space="0" w:color="auto"/>
                <w:left w:val="none" w:sz="0" w:space="0" w:color="auto"/>
                <w:bottom w:val="none" w:sz="0" w:space="0" w:color="auto"/>
                <w:right w:val="none" w:sz="0" w:space="0" w:color="auto"/>
              </w:divBdr>
            </w:div>
          </w:divsChild>
        </w:div>
        <w:div w:id="176773634">
          <w:marLeft w:val="0"/>
          <w:marRight w:val="0"/>
          <w:marTop w:val="0"/>
          <w:marBottom w:val="0"/>
          <w:divBdr>
            <w:top w:val="none" w:sz="0" w:space="0" w:color="auto"/>
            <w:left w:val="none" w:sz="0" w:space="0" w:color="auto"/>
            <w:bottom w:val="none" w:sz="0" w:space="0" w:color="auto"/>
            <w:right w:val="none" w:sz="0" w:space="0" w:color="auto"/>
          </w:divBdr>
          <w:divsChild>
            <w:div w:id="2049331776">
              <w:marLeft w:val="0"/>
              <w:marRight w:val="0"/>
              <w:marTop w:val="0"/>
              <w:marBottom w:val="0"/>
              <w:divBdr>
                <w:top w:val="none" w:sz="0" w:space="0" w:color="auto"/>
                <w:left w:val="none" w:sz="0" w:space="0" w:color="auto"/>
                <w:bottom w:val="none" w:sz="0" w:space="0" w:color="auto"/>
                <w:right w:val="none" w:sz="0" w:space="0" w:color="auto"/>
              </w:divBdr>
            </w:div>
          </w:divsChild>
        </w:div>
        <w:div w:id="1951625904">
          <w:marLeft w:val="0"/>
          <w:marRight w:val="0"/>
          <w:marTop w:val="0"/>
          <w:marBottom w:val="0"/>
          <w:divBdr>
            <w:top w:val="none" w:sz="0" w:space="0" w:color="auto"/>
            <w:left w:val="none" w:sz="0" w:space="0" w:color="auto"/>
            <w:bottom w:val="none" w:sz="0" w:space="0" w:color="auto"/>
            <w:right w:val="none" w:sz="0" w:space="0" w:color="auto"/>
          </w:divBdr>
          <w:divsChild>
            <w:div w:id="517819844">
              <w:marLeft w:val="0"/>
              <w:marRight w:val="0"/>
              <w:marTop w:val="0"/>
              <w:marBottom w:val="0"/>
              <w:divBdr>
                <w:top w:val="none" w:sz="0" w:space="0" w:color="auto"/>
                <w:left w:val="none" w:sz="0" w:space="0" w:color="auto"/>
                <w:bottom w:val="none" w:sz="0" w:space="0" w:color="auto"/>
                <w:right w:val="none" w:sz="0" w:space="0" w:color="auto"/>
              </w:divBdr>
            </w:div>
          </w:divsChild>
        </w:div>
        <w:div w:id="1422095525">
          <w:marLeft w:val="0"/>
          <w:marRight w:val="0"/>
          <w:marTop w:val="0"/>
          <w:marBottom w:val="0"/>
          <w:divBdr>
            <w:top w:val="none" w:sz="0" w:space="0" w:color="auto"/>
            <w:left w:val="none" w:sz="0" w:space="0" w:color="auto"/>
            <w:bottom w:val="none" w:sz="0" w:space="0" w:color="auto"/>
            <w:right w:val="none" w:sz="0" w:space="0" w:color="auto"/>
          </w:divBdr>
          <w:divsChild>
            <w:div w:id="1793357070">
              <w:marLeft w:val="0"/>
              <w:marRight w:val="0"/>
              <w:marTop w:val="0"/>
              <w:marBottom w:val="0"/>
              <w:divBdr>
                <w:top w:val="none" w:sz="0" w:space="0" w:color="auto"/>
                <w:left w:val="none" w:sz="0" w:space="0" w:color="auto"/>
                <w:bottom w:val="none" w:sz="0" w:space="0" w:color="auto"/>
                <w:right w:val="none" w:sz="0" w:space="0" w:color="auto"/>
              </w:divBdr>
            </w:div>
            <w:div w:id="1278679309">
              <w:marLeft w:val="0"/>
              <w:marRight w:val="0"/>
              <w:marTop w:val="0"/>
              <w:marBottom w:val="0"/>
              <w:divBdr>
                <w:top w:val="none" w:sz="0" w:space="0" w:color="auto"/>
                <w:left w:val="none" w:sz="0" w:space="0" w:color="auto"/>
                <w:bottom w:val="none" w:sz="0" w:space="0" w:color="auto"/>
                <w:right w:val="none" w:sz="0" w:space="0" w:color="auto"/>
              </w:divBdr>
            </w:div>
            <w:div w:id="462582465">
              <w:marLeft w:val="0"/>
              <w:marRight w:val="0"/>
              <w:marTop w:val="0"/>
              <w:marBottom w:val="0"/>
              <w:divBdr>
                <w:top w:val="none" w:sz="0" w:space="0" w:color="auto"/>
                <w:left w:val="none" w:sz="0" w:space="0" w:color="auto"/>
                <w:bottom w:val="none" w:sz="0" w:space="0" w:color="auto"/>
                <w:right w:val="none" w:sz="0" w:space="0" w:color="auto"/>
              </w:divBdr>
            </w:div>
            <w:div w:id="194276103">
              <w:marLeft w:val="0"/>
              <w:marRight w:val="0"/>
              <w:marTop w:val="0"/>
              <w:marBottom w:val="0"/>
              <w:divBdr>
                <w:top w:val="none" w:sz="0" w:space="0" w:color="auto"/>
                <w:left w:val="none" w:sz="0" w:space="0" w:color="auto"/>
                <w:bottom w:val="none" w:sz="0" w:space="0" w:color="auto"/>
                <w:right w:val="none" w:sz="0" w:space="0" w:color="auto"/>
              </w:divBdr>
            </w:div>
            <w:div w:id="576063481">
              <w:marLeft w:val="0"/>
              <w:marRight w:val="0"/>
              <w:marTop w:val="0"/>
              <w:marBottom w:val="0"/>
              <w:divBdr>
                <w:top w:val="none" w:sz="0" w:space="0" w:color="auto"/>
                <w:left w:val="none" w:sz="0" w:space="0" w:color="auto"/>
                <w:bottom w:val="none" w:sz="0" w:space="0" w:color="auto"/>
                <w:right w:val="none" w:sz="0" w:space="0" w:color="auto"/>
              </w:divBdr>
            </w:div>
            <w:div w:id="1392655677">
              <w:marLeft w:val="0"/>
              <w:marRight w:val="0"/>
              <w:marTop w:val="0"/>
              <w:marBottom w:val="0"/>
              <w:divBdr>
                <w:top w:val="none" w:sz="0" w:space="0" w:color="auto"/>
                <w:left w:val="none" w:sz="0" w:space="0" w:color="auto"/>
                <w:bottom w:val="none" w:sz="0" w:space="0" w:color="auto"/>
                <w:right w:val="none" w:sz="0" w:space="0" w:color="auto"/>
              </w:divBdr>
            </w:div>
          </w:divsChild>
        </w:div>
        <w:div w:id="729424160">
          <w:marLeft w:val="0"/>
          <w:marRight w:val="0"/>
          <w:marTop w:val="0"/>
          <w:marBottom w:val="0"/>
          <w:divBdr>
            <w:top w:val="none" w:sz="0" w:space="0" w:color="auto"/>
            <w:left w:val="none" w:sz="0" w:space="0" w:color="auto"/>
            <w:bottom w:val="none" w:sz="0" w:space="0" w:color="auto"/>
            <w:right w:val="none" w:sz="0" w:space="0" w:color="auto"/>
          </w:divBdr>
          <w:divsChild>
            <w:div w:id="1981498811">
              <w:marLeft w:val="0"/>
              <w:marRight w:val="0"/>
              <w:marTop w:val="0"/>
              <w:marBottom w:val="0"/>
              <w:divBdr>
                <w:top w:val="none" w:sz="0" w:space="0" w:color="auto"/>
                <w:left w:val="none" w:sz="0" w:space="0" w:color="auto"/>
                <w:bottom w:val="none" w:sz="0" w:space="0" w:color="auto"/>
                <w:right w:val="none" w:sz="0" w:space="0" w:color="auto"/>
              </w:divBdr>
            </w:div>
          </w:divsChild>
        </w:div>
        <w:div w:id="1778869888">
          <w:marLeft w:val="0"/>
          <w:marRight w:val="0"/>
          <w:marTop w:val="0"/>
          <w:marBottom w:val="0"/>
          <w:divBdr>
            <w:top w:val="none" w:sz="0" w:space="0" w:color="auto"/>
            <w:left w:val="none" w:sz="0" w:space="0" w:color="auto"/>
            <w:bottom w:val="none" w:sz="0" w:space="0" w:color="auto"/>
            <w:right w:val="none" w:sz="0" w:space="0" w:color="auto"/>
          </w:divBdr>
          <w:divsChild>
            <w:div w:id="1503274923">
              <w:marLeft w:val="0"/>
              <w:marRight w:val="0"/>
              <w:marTop w:val="0"/>
              <w:marBottom w:val="0"/>
              <w:divBdr>
                <w:top w:val="none" w:sz="0" w:space="0" w:color="auto"/>
                <w:left w:val="none" w:sz="0" w:space="0" w:color="auto"/>
                <w:bottom w:val="none" w:sz="0" w:space="0" w:color="auto"/>
                <w:right w:val="none" w:sz="0" w:space="0" w:color="auto"/>
              </w:divBdr>
            </w:div>
            <w:div w:id="1778402412">
              <w:marLeft w:val="0"/>
              <w:marRight w:val="0"/>
              <w:marTop w:val="0"/>
              <w:marBottom w:val="0"/>
              <w:divBdr>
                <w:top w:val="none" w:sz="0" w:space="0" w:color="auto"/>
                <w:left w:val="none" w:sz="0" w:space="0" w:color="auto"/>
                <w:bottom w:val="none" w:sz="0" w:space="0" w:color="auto"/>
                <w:right w:val="none" w:sz="0" w:space="0" w:color="auto"/>
              </w:divBdr>
            </w:div>
            <w:div w:id="2032491329">
              <w:marLeft w:val="0"/>
              <w:marRight w:val="0"/>
              <w:marTop w:val="0"/>
              <w:marBottom w:val="0"/>
              <w:divBdr>
                <w:top w:val="none" w:sz="0" w:space="0" w:color="auto"/>
                <w:left w:val="none" w:sz="0" w:space="0" w:color="auto"/>
                <w:bottom w:val="none" w:sz="0" w:space="0" w:color="auto"/>
                <w:right w:val="none" w:sz="0" w:space="0" w:color="auto"/>
              </w:divBdr>
            </w:div>
            <w:div w:id="1999112475">
              <w:marLeft w:val="0"/>
              <w:marRight w:val="0"/>
              <w:marTop w:val="0"/>
              <w:marBottom w:val="0"/>
              <w:divBdr>
                <w:top w:val="none" w:sz="0" w:space="0" w:color="auto"/>
                <w:left w:val="none" w:sz="0" w:space="0" w:color="auto"/>
                <w:bottom w:val="none" w:sz="0" w:space="0" w:color="auto"/>
                <w:right w:val="none" w:sz="0" w:space="0" w:color="auto"/>
              </w:divBdr>
            </w:div>
          </w:divsChild>
        </w:div>
        <w:div w:id="1263105890">
          <w:marLeft w:val="0"/>
          <w:marRight w:val="0"/>
          <w:marTop w:val="0"/>
          <w:marBottom w:val="0"/>
          <w:divBdr>
            <w:top w:val="none" w:sz="0" w:space="0" w:color="auto"/>
            <w:left w:val="none" w:sz="0" w:space="0" w:color="auto"/>
            <w:bottom w:val="none" w:sz="0" w:space="0" w:color="auto"/>
            <w:right w:val="none" w:sz="0" w:space="0" w:color="auto"/>
          </w:divBdr>
          <w:divsChild>
            <w:div w:id="1381591921">
              <w:marLeft w:val="0"/>
              <w:marRight w:val="0"/>
              <w:marTop w:val="0"/>
              <w:marBottom w:val="0"/>
              <w:divBdr>
                <w:top w:val="none" w:sz="0" w:space="0" w:color="auto"/>
                <w:left w:val="none" w:sz="0" w:space="0" w:color="auto"/>
                <w:bottom w:val="none" w:sz="0" w:space="0" w:color="auto"/>
                <w:right w:val="none" w:sz="0" w:space="0" w:color="auto"/>
              </w:divBdr>
            </w:div>
            <w:div w:id="83304147">
              <w:marLeft w:val="0"/>
              <w:marRight w:val="0"/>
              <w:marTop w:val="0"/>
              <w:marBottom w:val="0"/>
              <w:divBdr>
                <w:top w:val="none" w:sz="0" w:space="0" w:color="auto"/>
                <w:left w:val="none" w:sz="0" w:space="0" w:color="auto"/>
                <w:bottom w:val="none" w:sz="0" w:space="0" w:color="auto"/>
                <w:right w:val="none" w:sz="0" w:space="0" w:color="auto"/>
              </w:divBdr>
            </w:div>
            <w:div w:id="240217464">
              <w:marLeft w:val="0"/>
              <w:marRight w:val="0"/>
              <w:marTop w:val="0"/>
              <w:marBottom w:val="0"/>
              <w:divBdr>
                <w:top w:val="none" w:sz="0" w:space="0" w:color="auto"/>
                <w:left w:val="none" w:sz="0" w:space="0" w:color="auto"/>
                <w:bottom w:val="none" w:sz="0" w:space="0" w:color="auto"/>
                <w:right w:val="none" w:sz="0" w:space="0" w:color="auto"/>
              </w:divBdr>
            </w:div>
            <w:div w:id="811290912">
              <w:marLeft w:val="0"/>
              <w:marRight w:val="0"/>
              <w:marTop w:val="0"/>
              <w:marBottom w:val="0"/>
              <w:divBdr>
                <w:top w:val="none" w:sz="0" w:space="0" w:color="auto"/>
                <w:left w:val="none" w:sz="0" w:space="0" w:color="auto"/>
                <w:bottom w:val="none" w:sz="0" w:space="0" w:color="auto"/>
                <w:right w:val="none" w:sz="0" w:space="0" w:color="auto"/>
              </w:divBdr>
            </w:div>
          </w:divsChild>
        </w:div>
        <w:div w:id="315494908">
          <w:marLeft w:val="0"/>
          <w:marRight w:val="0"/>
          <w:marTop w:val="0"/>
          <w:marBottom w:val="0"/>
          <w:divBdr>
            <w:top w:val="none" w:sz="0" w:space="0" w:color="auto"/>
            <w:left w:val="none" w:sz="0" w:space="0" w:color="auto"/>
            <w:bottom w:val="none" w:sz="0" w:space="0" w:color="auto"/>
            <w:right w:val="none" w:sz="0" w:space="0" w:color="auto"/>
          </w:divBdr>
          <w:divsChild>
            <w:div w:id="519317747">
              <w:marLeft w:val="0"/>
              <w:marRight w:val="0"/>
              <w:marTop w:val="0"/>
              <w:marBottom w:val="0"/>
              <w:divBdr>
                <w:top w:val="none" w:sz="0" w:space="0" w:color="auto"/>
                <w:left w:val="none" w:sz="0" w:space="0" w:color="auto"/>
                <w:bottom w:val="none" w:sz="0" w:space="0" w:color="auto"/>
                <w:right w:val="none" w:sz="0" w:space="0" w:color="auto"/>
              </w:divBdr>
            </w:div>
            <w:div w:id="11147494">
              <w:marLeft w:val="0"/>
              <w:marRight w:val="0"/>
              <w:marTop w:val="0"/>
              <w:marBottom w:val="0"/>
              <w:divBdr>
                <w:top w:val="none" w:sz="0" w:space="0" w:color="auto"/>
                <w:left w:val="none" w:sz="0" w:space="0" w:color="auto"/>
                <w:bottom w:val="none" w:sz="0" w:space="0" w:color="auto"/>
                <w:right w:val="none" w:sz="0" w:space="0" w:color="auto"/>
              </w:divBdr>
            </w:div>
            <w:div w:id="756561395">
              <w:marLeft w:val="0"/>
              <w:marRight w:val="0"/>
              <w:marTop w:val="0"/>
              <w:marBottom w:val="0"/>
              <w:divBdr>
                <w:top w:val="none" w:sz="0" w:space="0" w:color="auto"/>
                <w:left w:val="none" w:sz="0" w:space="0" w:color="auto"/>
                <w:bottom w:val="none" w:sz="0" w:space="0" w:color="auto"/>
                <w:right w:val="none" w:sz="0" w:space="0" w:color="auto"/>
              </w:divBdr>
            </w:div>
            <w:div w:id="906189520">
              <w:marLeft w:val="0"/>
              <w:marRight w:val="0"/>
              <w:marTop w:val="0"/>
              <w:marBottom w:val="0"/>
              <w:divBdr>
                <w:top w:val="none" w:sz="0" w:space="0" w:color="auto"/>
                <w:left w:val="none" w:sz="0" w:space="0" w:color="auto"/>
                <w:bottom w:val="none" w:sz="0" w:space="0" w:color="auto"/>
                <w:right w:val="none" w:sz="0" w:space="0" w:color="auto"/>
              </w:divBdr>
            </w:div>
          </w:divsChild>
        </w:div>
        <w:div w:id="1322806389">
          <w:marLeft w:val="0"/>
          <w:marRight w:val="0"/>
          <w:marTop w:val="0"/>
          <w:marBottom w:val="0"/>
          <w:divBdr>
            <w:top w:val="none" w:sz="0" w:space="0" w:color="auto"/>
            <w:left w:val="none" w:sz="0" w:space="0" w:color="auto"/>
            <w:bottom w:val="none" w:sz="0" w:space="0" w:color="auto"/>
            <w:right w:val="none" w:sz="0" w:space="0" w:color="auto"/>
          </w:divBdr>
          <w:divsChild>
            <w:div w:id="1975211505">
              <w:marLeft w:val="0"/>
              <w:marRight w:val="0"/>
              <w:marTop w:val="0"/>
              <w:marBottom w:val="0"/>
              <w:divBdr>
                <w:top w:val="none" w:sz="0" w:space="0" w:color="auto"/>
                <w:left w:val="none" w:sz="0" w:space="0" w:color="auto"/>
                <w:bottom w:val="none" w:sz="0" w:space="0" w:color="auto"/>
                <w:right w:val="none" w:sz="0" w:space="0" w:color="auto"/>
              </w:divBdr>
            </w:div>
            <w:div w:id="684986846">
              <w:marLeft w:val="0"/>
              <w:marRight w:val="0"/>
              <w:marTop w:val="0"/>
              <w:marBottom w:val="0"/>
              <w:divBdr>
                <w:top w:val="none" w:sz="0" w:space="0" w:color="auto"/>
                <w:left w:val="none" w:sz="0" w:space="0" w:color="auto"/>
                <w:bottom w:val="none" w:sz="0" w:space="0" w:color="auto"/>
                <w:right w:val="none" w:sz="0" w:space="0" w:color="auto"/>
              </w:divBdr>
            </w:div>
            <w:div w:id="1911647868">
              <w:marLeft w:val="0"/>
              <w:marRight w:val="0"/>
              <w:marTop w:val="0"/>
              <w:marBottom w:val="0"/>
              <w:divBdr>
                <w:top w:val="none" w:sz="0" w:space="0" w:color="auto"/>
                <w:left w:val="none" w:sz="0" w:space="0" w:color="auto"/>
                <w:bottom w:val="none" w:sz="0" w:space="0" w:color="auto"/>
                <w:right w:val="none" w:sz="0" w:space="0" w:color="auto"/>
              </w:divBdr>
            </w:div>
            <w:div w:id="697973960">
              <w:marLeft w:val="0"/>
              <w:marRight w:val="0"/>
              <w:marTop w:val="0"/>
              <w:marBottom w:val="0"/>
              <w:divBdr>
                <w:top w:val="none" w:sz="0" w:space="0" w:color="auto"/>
                <w:left w:val="none" w:sz="0" w:space="0" w:color="auto"/>
                <w:bottom w:val="none" w:sz="0" w:space="0" w:color="auto"/>
                <w:right w:val="none" w:sz="0" w:space="0" w:color="auto"/>
              </w:divBdr>
            </w:div>
          </w:divsChild>
        </w:div>
        <w:div w:id="1874268811">
          <w:marLeft w:val="0"/>
          <w:marRight w:val="0"/>
          <w:marTop w:val="0"/>
          <w:marBottom w:val="0"/>
          <w:divBdr>
            <w:top w:val="none" w:sz="0" w:space="0" w:color="auto"/>
            <w:left w:val="none" w:sz="0" w:space="0" w:color="auto"/>
            <w:bottom w:val="none" w:sz="0" w:space="0" w:color="auto"/>
            <w:right w:val="none" w:sz="0" w:space="0" w:color="auto"/>
          </w:divBdr>
          <w:divsChild>
            <w:div w:id="1961959132">
              <w:marLeft w:val="0"/>
              <w:marRight w:val="0"/>
              <w:marTop w:val="0"/>
              <w:marBottom w:val="0"/>
              <w:divBdr>
                <w:top w:val="none" w:sz="0" w:space="0" w:color="auto"/>
                <w:left w:val="none" w:sz="0" w:space="0" w:color="auto"/>
                <w:bottom w:val="none" w:sz="0" w:space="0" w:color="auto"/>
                <w:right w:val="none" w:sz="0" w:space="0" w:color="auto"/>
              </w:divBdr>
            </w:div>
            <w:div w:id="1825202836">
              <w:marLeft w:val="0"/>
              <w:marRight w:val="0"/>
              <w:marTop w:val="0"/>
              <w:marBottom w:val="0"/>
              <w:divBdr>
                <w:top w:val="none" w:sz="0" w:space="0" w:color="auto"/>
                <w:left w:val="none" w:sz="0" w:space="0" w:color="auto"/>
                <w:bottom w:val="none" w:sz="0" w:space="0" w:color="auto"/>
                <w:right w:val="none" w:sz="0" w:space="0" w:color="auto"/>
              </w:divBdr>
            </w:div>
          </w:divsChild>
        </w:div>
        <w:div w:id="15229507">
          <w:marLeft w:val="0"/>
          <w:marRight w:val="0"/>
          <w:marTop w:val="0"/>
          <w:marBottom w:val="0"/>
          <w:divBdr>
            <w:top w:val="none" w:sz="0" w:space="0" w:color="auto"/>
            <w:left w:val="none" w:sz="0" w:space="0" w:color="auto"/>
            <w:bottom w:val="none" w:sz="0" w:space="0" w:color="auto"/>
            <w:right w:val="none" w:sz="0" w:space="0" w:color="auto"/>
          </w:divBdr>
          <w:divsChild>
            <w:div w:id="1946691887">
              <w:marLeft w:val="0"/>
              <w:marRight w:val="0"/>
              <w:marTop w:val="0"/>
              <w:marBottom w:val="0"/>
              <w:divBdr>
                <w:top w:val="none" w:sz="0" w:space="0" w:color="auto"/>
                <w:left w:val="none" w:sz="0" w:space="0" w:color="auto"/>
                <w:bottom w:val="none" w:sz="0" w:space="0" w:color="auto"/>
                <w:right w:val="none" w:sz="0" w:space="0" w:color="auto"/>
              </w:divBdr>
            </w:div>
          </w:divsChild>
        </w:div>
        <w:div w:id="1618829017">
          <w:marLeft w:val="0"/>
          <w:marRight w:val="0"/>
          <w:marTop w:val="0"/>
          <w:marBottom w:val="0"/>
          <w:divBdr>
            <w:top w:val="none" w:sz="0" w:space="0" w:color="auto"/>
            <w:left w:val="none" w:sz="0" w:space="0" w:color="auto"/>
            <w:bottom w:val="none" w:sz="0" w:space="0" w:color="auto"/>
            <w:right w:val="none" w:sz="0" w:space="0" w:color="auto"/>
          </w:divBdr>
          <w:divsChild>
            <w:div w:id="1504129677">
              <w:marLeft w:val="0"/>
              <w:marRight w:val="0"/>
              <w:marTop w:val="0"/>
              <w:marBottom w:val="0"/>
              <w:divBdr>
                <w:top w:val="none" w:sz="0" w:space="0" w:color="auto"/>
                <w:left w:val="none" w:sz="0" w:space="0" w:color="auto"/>
                <w:bottom w:val="none" w:sz="0" w:space="0" w:color="auto"/>
                <w:right w:val="none" w:sz="0" w:space="0" w:color="auto"/>
              </w:divBdr>
            </w:div>
          </w:divsChild>
        </w:div>
        <w:div w:id="50620862">
          <w:marLeft w:val="0"/>
          <w:marRight w:val="0"/>
          <w:marTop w:val="0"/>
          <w:marBottom w:val="0"/>
          <w:divBdr>
            <w:top w:val="none" w:sz="0" w:space="0" w:color="auto"/>
            <w:left w:val="none" w:sz="0" w:space="0" w:color="auto"/>
            <w:bottom w:val="none" w:sz="0" w:space="0" w:color="auto"/>
            <w:right w:val="none" w:sz="0" w:space="0" w:color="auto"/>
          </w:divBdr>
          <w:divsChild>
            <w:div w:id="1088693117">
              <w:marLeft w:val="0"/>
              <w:marRight w:val="0"/>
              <w:marTop w:val="0"/>
              <w:marBottom w:val="0"/>
              <w:divBdr>
                <w:top w:val="none" w:sz="0" w:space="0" w:color="auto"/>
                <w:left w:val="none" w:sz="0" w:space="0" w:color="auto"/>
                <w:bottom w:val="none" w:sz="0" w:space="0" w:color="auto"/>
                <w:right w:val="none" w:sz="0" w:space="0" w:color="auto"/>
              </w:divBdr>
            </w:div>
          </w:divsChild>
        </w:div>
        <w:div w:id="324289646">
          <w:marLeft w:val="0"/>
          <w:marRight w:val="0"/>
          <w:marTop w:val="0"/>
          <w:marBottom w:val="0"/>
          <w:divBdr>
            <w:top w:val="none" w:sz="0" w:space="0" w:color="auto"/>
            <w:left w:val="none" w:sz="0" w:space="0" w:color="auto"/>
            <w:bottom w:val="none" w:sz="0" w:space="0" w:color="auto"/>
            <w:right w:val="none" w:sz="0" w:space="0" w:color="auto"/>
          </w:divBdr>
          <w:divsChild>
            <w:div w:id="918178318">
              <w:marLeft w:val="0"/>
              <w:marRight w:val="0"/>
              <w:marTop w:val="0"/>
              <w:marBottom w:val="0"/>
              <w:divBdr>
                <w:top w:val="none" w:sz="0" w:space="0" w:color="auto"/>
                <w:left w:val="none" w:sz="0" w:space="0" w:color="auto"/>
                <w:bottom w:val="none" w:sz="0" w:space="0" w:color="auto"/>
                <w:right w:val="none" w:sz="0" w:space="0" w:color="auto"/>
              </w:divBdr>
            </w:div>
          </w:divsChild>
        </w:div>
        <w:div w:id="1568152262">
          <w:marLeft w:val="0"/>
          <w:marRight w:val="0"/>
          <w:marTop w:val="0"/>
          <w:marBottom w:val="0"/>
          <w:divBdr>
            <w:top w:val="none" w:sz="0" w:space="0" w:color="auto"/>
            <w:left w:val="none" w:sz="0" w:space="0" w:color="auto"/>
            <w:bottom w:val="none" w:sz="0" w:space="0" w:color="auto"/>
            <w:right w:val="none" w:sz="0" w:space="0" w:color="auto"/>
          </w:divBdr>
          <w:divsChild>
            <w:div w:id="102042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387288">
      <w:bodyDiv w:val="1"/>
      <w:marLeft w:val="0"/>
      <w:marRight w:val="0"/>
      <w:marTop w:val="0"/>
      <w:marBottom w:val="0"/>
      <w:divBdr>
        <w:top w:val="none" w:sz="0" w:space="0" w:color="auto"/>
        <w:left w:val="none" w:sz="0" w:space="0" w:color="auto"/>
        <w:bottom w:val="none" w:sz="0" w:space="0" w:color="auto"/>
        <w:right w:val="none" w:sz="0" w:space="0" w:color="auto"/>
      </w:divBdr>
    </w:div>
    <w:div w:id="1673755072">
      <w:bodyDiv w:val="1"/>
      <w:marLeft w:val="0"/>
      <w:marRight w:val="0"/>
      <w:marTop w:val="0"/>
      <w:marBottom w:val="0"/>
      <w:divBdr>
        <w:top w:val="none" w:sz="0" w:space="0" w:color="auto"/>
        <w:left w:val="none" w:sz="0" w:space="0" w:color="auto"/>
        <w:bottom w:val="none" w:sz="0" w:space="0" w:color="auto"/>
        <w:right w:val="none" w:sz="0" w:space="0" w:color="auto"/>
      </w:divBdr>
      <w:divsChild>
        <w:div w:id="1591695309">
          <w:marLeft w:val="0"/>
          <w:marRight w:val="0"/>
          <w:marTop w:val="0"/>
          <w:marBottom w:val="0"/>
          <w:divBdr>
            <w:top w:val="none" w:sz="0" w:space="0" w:color="auto"/>
            <w:left w:val="none" w:sz="0" w:space="0" w:color="auto"/>
            <w:bottom w:val="none" w:sz="0" w:space="0" w:color="auto"/>
            <w:right w:val="none" w:sz="0" w:space="0" w:color="auto"/>
          </w:divBdr>
          <w:divsChild>
            <w:div w:id="958416653">
              <w:marLeft w:val="0"/>
              <w:marRight w:val="0"/>
              <w:marTop w:val="0"/>
              <w:marBottom w:val="0"/>
              <w:divBdr>
                <w:top w:val="none" w:sz="0" w:space="0" w:color="auto"/>
                <w:left w:val="none" w:sz="0" w:space="0" w:color="auto"/>
                <w:bottom w:val="none" w:sz="0" w:space="0" w:color="auto"/>
                <w:right w:val="none" w:sz="0" w:space="0" w:color="auto"/>
              </w:divBdr>
            </w:div>
            <w:div w:id="175076043">
              <w:marLeft w:val="0"/>
              <w:marRight w:val="0"/>
              <w:marTop w:val="0"/>
              <w:marBottom w:val="0"/>
              <w:divBdr>
                <w:top w:val="none" w:sz="0" w:space="0" w:color="auto"/>
                <w:left w:val="none" w:sz="0" w:space="0" w:color="auto"/>
                <w:bottom w:val="none" w:sz="0" w:space="0" w:color="auto"/>
                <w:right w:val="none" w:sz="0" w:space="0" w:color="auto"/>
              </w:divBdr>
            </w:div>
            <w:div w:id="1617522980">
              <w:marLeft w:val="0"/>
              <w:marRight w:val="0"/>
              <w:marTop w:val="0"/>
              <w:marBottom w:val="0"/>
              <w:divBdr>
                <w:top w:val="none" w:sz="0" w:space="0" w:color="auto"/>
                <w:left w:val="none" w:sz="0" w:space="0" w:color="auto"/>
                <w:bottom w:val="none" w:sz="0" w:space="0" w:color="auto"/>
                <w:right w:val="none" w:sz="0" w:space="0" w:color="auto"/>
              </w:divBdr>
            </w:div>
            <w:div w:id="190265966">
              <w:marLeft w:val="0"/>
              <w:marRight w:val="0"/>
              <w:marTop w:val="0"/>
              <w:marBottom w:val="0"/>
              <w:divBdr>
                <w:top w:val="none" w:sz="0" w:space="0" w:color="auto"/>
                <w:left w:val="none" w:sz="0" w:space="0" w:color="auto"/>
                <w:bottom w:val="none" w:sz="0" w:space="0" w:color="auto"/>
                <w:right w:val="none" w:sz="0" w:space="0" w:color="auto"/>
              </w:divBdr>
            </w:div>
            <w:div w:id="387144970">
              <w:marLeft w:val="0"/>
              <w:marRight w:val="0"/>
              <w:marTop w:val="0"/>
              <w:marBottom w:val="0"/>
              <w:divBdr>
                <w:top w:val="none" w:sz="0" w:space="0" w:color="auto"/>
                <w:left w:val="none" w:sz="0" w:space="0" w:color="auto"/>
                <w:bottom w:val="none" w:sz="0" w:space="0" w:color="auto"/>
                <w:right w:val="none" w:sz="0" w:space="0" w:color="auto"/>
              </w:divBdr>
            </w:div>
          </w:divsChild>
        </w:div>
        <w:div w:id="1484083162">
          <w:marLeft w:val="0"/>
          <w:marRight w:val="0"/>
          <w:marTop w:val="0"/>
          <w:marBottom w:val="0"/>
          <w:divBdr>
            <w:top w:val="none" w:sz="0" w:space="0" w:color="auto"/>
            <w:left w:val="none" w:sz="0" w:space="0" w:color="auto"/>
            <w:bottom w:val="none" w:sz="0" w:space="0" w:color="auto"/>
            <w:right w:val="none" w:sz="0" w:space="0" w:color="auto"/>
          </w:divBdr>
          <w:divsChild>
            <w:div w:id="1819615784">
              <w:marLeft w:val="0"/>
              <w:marRight w:val="0"/>
              <w:marTop w:val="0"/>
              <w:marBottom w:val="0"/>
              <w:divBdr>
                <w:top w:val="none" w:sz="0" w:space="0" w:color="auto"/>
                <w:left w:val="none" w:sz="0" w:space="0" w:color="auto"/>
                <w:bottom w:val="none" w:sz="0" w:space="0" w:color="auto"/>
                <w:right w:val="none" w:sz="0" w:space="0" w:color="auto"/>
              </w:divBdr>
            </w:div>
          </w:divsChild>
        </w:div>
        <w:div w:id="625158456">
          <w:marLeft w:val="0"/>
          <w:marRight w:val="0"/>
          <w:marTop w:val="0"/>
          <w:marBottom w:val="0"/>
          <w:divBdr>
            <w:top w:val="none" w:sz="0" w:space="0" w:color="auto"/>
            <w:left w:val="none" w:sz="0" w:space="0" w:color="auto"/>
            <w:bottom w:val="none" w:sz="0" w:space="0" w:color="auto"/>
            <w:right w:val="none" w:sz="0" w:space="0" w:color="auto"/>
          </w:divBdr>
          <w:divsChild>
            <w:div w:id="1919243431">
              <w:marLeft w:val="0"/>
              <w:marRight w:val="0"/>
              <w:marTop w:val="0"/>
              <w:marBottom w:val="0"/>
              <w:divBdr>
                <w:top w:val="none" w:sz="0" w:space="0" w:color="auto"/>
                <w:left w:val="none" w:sz="0" w:space="0" w:color="auto"/>
                <w:bottom w:val="none" w:sz="0" w:space="0" w:color="auto"/>
                <w:right w:val="none" w:sz="0" w:space="0" w:color="auto"/>
              </w:divBdr>
            </w:div>
          </w:divsChild>
        </w:div>
        <w:div w:id="1199078549">
          <w:marLeft w:val="0"/>
          <w:marRight w:val="0"/>
          <w:marTop w:val="0"/>
          <w:marBottom w:val="0"/>
          <w:divBdr>
            <w:top w:val="none" w:sz="0" w:space="0" w:color="auto"/>
            <w:left w:val="none" w:sz="0" w:space="0" w:color="auto"/>
            <w:bottom w:val="none" w:sz="0" w:space="0" w:color="auto"/>
            <w:right w:val="none" w:sz="0" w:space="0" w:color="auto"/>
          </w:divBdr>
          <w:divsChild>
            <w:div w:id="1817643571">
              <w:marLeft w:val="0"/>
              <w:marRight w:val="0"/>
              <w:marTop w:val="0"/>
              <w:marBottom w:val="0"/>
              <w:divBdr>
                <w:top w:val="none" w:sz="0" w:space="0" w:color="auto"/>
                <w:left w:val="none" w:sz="0" w:space="0" w:color="auto"/>
                <w:bottom w:val="none" w:sz="0" w:space="0" w:color="auto"/>
                <w:right w:val="none" w:sz="0" w:space="0" w:color="auto"/>
              </w:divBdr>
            </w:div>
          </w:divsChild>
        </w:div>
        <w:div w:id="1010597518">
          <w:marLeft w:val="0"/>
          <w:marRight w:val="0"/>
          <w:marTop w:val="0"/>
          <w:marBottom w:val="0"/>
          <w:divBdr>
            <w:top w:val="none" w:sz="0" w:space="0" w:color="auto"/>
            <w:left w:val="none" w:sz="0" w:space="0" w:color="auto"/>
            <w:bottom w:val="none" w:sz="0" w:space="0" w:color="auto"/>
            <w:right w:val="none" w:sz="0" w:space="0" w:color="auto"/>
          </w:divBdr>
          <w:divsChild>
            <w:div w:id="532772213">
              <w:marLeft w:val="0"/>
              <w:marRight w:val="0"/>
              <w:marTop w:val="0"/>
              <w:marBottom w:val="0"/>
              <w:divBdr>
                <w:top w:val="none" w:sz="0" w:space="0" w:color="auto"/>
                <w:left w:val="none" w:sz="0" w:space="0" w:color="auto"/>
                <w:bottom w:val="none" w:sz="0" w:space="0" w:color="auto"/>
                <w:right w:val="none" w:sz="0" w:space="0" w:color="auto"/>
              </w:divBdr>
            </w:div>
            <w:div w:id="562567134">
              <w:marLeft w:val="0"/>
              <w:marRight w:val="0"/>
              <w:marTop w:val="0"/>
              <w:marBottom w:val="0"/>
              <w:divBdr>
                <w:top w:val="none" w:sz="0" w:space="0" w:color="auto"/>
                <w:left w:val="none" w:sz="0" w:space="0" w:color="auto"/>
                <w:bottom w:val="none" w:sz="0" w:space="0" w:color="auto"/>
                <w:right w:val="none" w:sz="0" w:space="0" w:color="auto"/>
              </w:divBdr>
            </w:div>
          </w:divsChild>
        </w:div>
        <w:div w:id="1073550471">
          <w:marLeft w:val="0"/>
          <w:marRight w:val="0"/>
          <w:marTop w:val="0"/>
          <w:marBottom w:val="0"/>
          <w:divBdr>
            <w:top w:val="none" w:sz="0" w:space="0" w:color="auto"/>
            <w:left w:val="none" w:sz="0" w:space="0" w:color="auto"/>
            <w:bottom w:val="none" w:sz="0" w:space="0" w:color="auto"/>
            <w:right w:val="none" w:sz="0" w:space="0" w:color="auto"/>
          </w:divBdr>
          <w:divsChild>
            <w:div w:id="1174108634">
              <w:marLeft w:val="0"/>
              <w:marRight w:val="0"/>
              <w:marTop w:val="0"/>
              <w:marBottom w:val="0"/>
              <w:divBdr>
                <w:top w:val="none" w:sz="0" w:space="0" w:color="auto"/>
                <w:left w:val="none" w:sz="0" w:space="0" w:color="auto"/>
                <w:bottom w:val="none" w:sz="0" w:space="0" w:color="auto"/>
                <w:right w:val="none" w:sz="0" w:space="0" w:color="auto"/>
              </w:divBdr>
            </w:div>
          </w:divsChild>
        </w:div>
        <w:div w:id="486284931">
          <w:marLeft w:val="0"/>
          <w:marRight w:val="0"/>
          <w:marTop w:val="0"/>
          <w:marBottom w:val="0"/>
          <w:divBdr>
            <w:top w:val="none" w:sz="0" w:space="0" w:color="auto"/>
            <w:left w:val="none" w:sz="0" w:space="0" w:color="auto"/>
            <w:bottom w:val="none" w:sz="0" w:space="0" w:color="auto"/>
            <w:right w:val="none" w:sz="0" w:space="0" w:color="auto"/>
          </w:divBdr>
          <w:divsChild>
            <w:div w:id="35592555">
              <w:marLeft w:val="0"/>
              <w:marRight w:val="0"/>
              <w:marTop w:val="0"/>
              <w:marBottom w:val="0"/>
              <w:divBdr>
                <w:top w:val="none" w:sz="0" w:space="0" w:color="auto"/>
                <w:left w:val="none" w:sz="0" w:space="0" w:color="auto"/>
                <w:bottom w:val="none" w:sz="0" w:space="0" w:color="auto"/>
                <w:right w:val="none" w:sz="0" w:space="0" w:color="auto"/>
              </w:divBdr>
            </w:div>
          </w:divsChild>
        </w:div>
        <w:div w:id="2135754053">
          <w:marLeft w:val="0"/>
          <w:marRight w:val="0"/>
          <w:marTop w:val="0"/>
          <w:marBottom w:val="0"/>
          <w:divBdr>
            <w:top w:val="none" w:sz="0" w:space="0" w:color="auto"/>
            <w:left w:val="none" w:sz="0" w:space="0" w:color="auto"/>
            <w:bottom w:val="none" w:sz="0" w:space="0" w:color="auto"/>
            <w:right w:val="none" w:sz="0" w:space="0" w:color="auto"/>
          </w:divBdr>
          <w:divsChild>
            <w:div w:id="259605061">
              <w:marLeft w:val="0"/>
              <w:marRight w:val="0"/>
              <w:marTop w:val="0"/>
              <w:marBottom w:val="0"/>
              <w:divBdr>
                <w:top w:val="none" w:sz="0" w:space="0" w:color="auto"/>
                <w:left w:val="none" w:sz="0" w:space="0" w:color="auto"/>
                <w:bottom w:val="none" w:sz="0" w:space="0" w:color="auto"/>
                <w:right w:val="none" w:sz="0" w:space="0" w:color="auto"/>
              </w:divBdr>
            </w:div>
          </w:divsChild>
        </w:div>
        <w:div w:id="351416165">
          <w:marLeft w:val="0"/>
          <w:marRight w:val="0"/>
          <w:marTop w:val="0"/>
          <w:marBottom w:val="0"/>
          <w:divBdr>
            <w:top w:val="none" w:sz="0" w:space="0" w:color="auto"/>
            <w:left w:val="none" w:sz="0" w:space="0" w:color="auto"/>
            <w:bottom w:val="none" w:sz="0" w:space="0" w:color="auto"/>
            <w:right w:val="none" w:sz="0" w:space="0" w:color="auto"/>
          </w:divBdr>
          <w:divsChild>
            <w:div w:id="800616473">
              <w:marLeft w:val="0"/>
              <w:marRight w:val="0"/>
              <w:marTop w:val="0"/>
              <w:marBottom w:val="0"/>
              <w:divBdr>
                <w:top w:val="none" w:sz="0" w:space="0" w:color="auto"/>
                <w:left w:val="none" w:sz="0" w:space="0" w:color="auto"/>
                <w:bottom w:val="none" w:sz="0" w:space="0" w:color="auto"/>
                <w:right w:val="none" w:sz="0" w:space="0" w:color="auto"/>
              </w:divBdr>
            </w:div>
          </w:divsChild>
        </w:div>
        <w:div w:id="1192691731">
          <w:marLeft w:val="0"/>
          <w:marRight w:val="0"/>
          <w:marTop w:val="0"/>
          <w:marBottom w:val="0"/>
          <w:divBdr>
            <w:top w:val="none" w:sz="0" w:space="0" w:color="auto"/>
            <w:left w:val="none" w:sz="0" w:space="0" w:color="auto"/>
            <w:bottom w:val="none" w:sz="0" w:space="0" w:color="auto"/>
            <w:right w:val="none" w:sz="0" w:space="0" w:color="auto"/>
          </w:divBdr>
          <w:divsChild>
            <w:div w:id="1193030214">
              <w:marLeft w:val="0"/>
              <w:marRight w:val="0"/>
              <w:marTop w:val="0"/>
              <w:marBottom w:val="0"/>
              <w:divBdr>
                <w:top w:val="none" w:sz="0" w:space="0" w:color="auto"/>
                <w:left w:val="none" w:sz="0" w:space="0" w:color="auto"/>
                <w:bottom w:val="none" w:sz="0" w:space="0" w:color="auto"/>
                <w:right w:val="none" w:sz="0" w:space="0" w:color="auto"/>
              </w:divBdr>
            </w:div>
          </w:divsChild>
        </w:div>
        <w:div w:id="394821469">
          <w:marLeft w:val="0"/>
          <w:marRight w:val="0"/>
          <w:marTop w:val="0"/>
          <w:marBottom w:val="0"/>
          <w:divBdr>
            <w:top w:val="none" w:sz="0" w:space="0" w:color="auto"/>
            <w:left w:val="none" w:sz="0" w:space="0" w:color="auto"/>
            <w:bottom w:val="none" w:sz="0" w:space="0" w:color="auto"/>
            <w:right w:val="none" w:sz="0" w:space="0" w:color="auto"/>
          </w:divBdr>
          <w:divsChild>
            <w:div w:id="1490370295">
              <w:marLeft w:val="0"/>
              <w:marRight w:val="0"/>
              <w:marTop w:val="0"/>
              <w:marBottom w:val="0"/>
              <w:divBdr>
                <w:top w:val="none" w:sz="0" w:space="0" w:color="auto"/>
                <w:left w:val="none" w:sz="0" w:space="0" w:color="auto"/>
                <w:bottom w:val="none" w:sz="0" w:space="0" w:color="auto"/>
                <w:right w:val="none" w:sz="0" w:space="0" w:color="auto"/>
              </w:divBdr>
            </w:div>
          </w:divsChild>
        </w:div>
        <w:div w:id="1540050385">
          <w:marLeft w:val="0"/>
          <w:marRight w:val="0"/>
          <w:marTop w:val="0"/>
          <w:marBottom w:val="0"/>
          <w:divBdr>
            <w:top w:val="none" w:sz="0" w:space="0" w:color="auto"/>
            <w:left w:val="none" w:sz="0" w:space="0" w:color="auto"/>
            <w:bottom w:val="none" w:sz="0" w:space="0" w:color="auto"/>
            <w:right w:val="none" w:sz="0" w:space="0" w:color="auto"/>
          </w:divBdr>
          <w:divsChild>
            <w:div w:id="780951935">
              <w:marLeft w:val="0"/>
              <w:marRight w:val="0"/>
              <w:marTop w:val="0"/>
              <w:marBottom w:val="0"/>
              <w:divBdr>
                <w:top w:val="none" w:sz="0" w:space="0" w:color="auto"/>
                <w:left w:val="none" w:sz="0" w:space="0" w:color="auto"/>
                <w:bottom w:val="none" w:sz="0" w:space="0" w:color="auto"/>
                <w:right w:val="none" w:sz="0" w:space="0" w:color="auto"/>
              </w:divBdr>
            </w:div>
          </w:divsChild>
        </w:div>
        <w:div w:id="511796398">
          <w:marLeft w:val="0"/>
          <w:marRight w:val="0"/>
          <w:marTop w:val="0"/>
          <w:marBottom w:val="0"/>
          <w:divBdr>
            <w:top w:val="none" w:sz="0" w:space="0" w:color="auto"/>
            <w:left w:val="none" w:sz="0" w:space="0" w:color="auto"/>
            <w:bottom w:val="none" w:sz="0" w:space="0" w:color="auto"/>
            <w:right w:val="none" w:sz="0" w:space="0" w:color="auto"/>
          </w:divBdr>
          <w:divsChild>
            <w:div w:id="1686518415">
              <w:marLeft w:val="0"/>
              <w:marRight w:val="0"/>
              <w:marTop w:val="0"/>
              <w:marBottom w:val="0"/>
              <w:divBdr>
                <w:top w:val="none" w:sz="0" w:space="0" w:color="auto"/>
                <w:left w:val="none" w:sz="0" w:space="0" w:color="auto"/>
                <w:bottom w:val="none" w:sz="0" w:space="0" w:color="auto"/>
                <w:right w:val="none" w:sz="0" w:space="0" w:color="auto"/>
              </w:divBdr>
            </w:div>
          </w:divsChild>
        </w:div>
        <w:div w:id="1434398858">
          <w:marLeft w:val="0"/>
          <w:marRight w:val="0"/>
          <w:marTop w:val="0"/>
          <w:marBottom w:val="0"/>
          <w:divBdr>
            <w:top w:val="none" w:sz="0" w:space="0" w:color="auto"/>
            <w:left w:val="none" w:sz="0" w:space="0" w:color="auto"/>
            <w:bottom w:val="none" w:sz="0" w:space="0" w:color="auto"/>
            <w:right w:val="none" w:sz="0" w:space="0" w:color="auto"/>
          </w:divBdr>
          <w:divsChild>
            <w:div w:id="266888448">
              <w:marLeft w:val="0"/>
              <w:marRight w:val="0"/>
              <w:marTop w:val="0"/>
              <w:marBottom w:val="0"/>
              <w:divBdr>
                <w:top w:val="none" w:sz="0" w:space="0" w:color="auto"/>
                <w:left w:val="none" w:sz="0" w:space="0" w:color="auto"/>
                <w:bottom w:val="none" w:sz="0" w:space="0" w:color="auto"/>
                <w:right w:val="none" w:sz="0" w:space="0" w:color="auto"/>
              </w:divBdr>
            </w:div>
          </w:divsChild>
        </w:div>
        <w:div w:id="584918861">
          <w:marLeft w:val="0"/>
          <w:marRight w:val="0"/>
          <w:marTop w:val="0"/>
          <w:marBottom w:val="0"/>
          <w:divBdr>
            <w:top w:val="none" w:sz="0" w:space="0" w:color="auto"/>
            <w:left w:val="none" w:sz="0" w:space="0" w:color="auto"/>
            <w:bottom w:val="none" w:sz="0" w:space="0" w:color="auto"/>
            <w:right w:val="none" w:sz="0" w:space="0" w:color="auto"/>
          </w:divBdr>
          <w:divsChild>
            <w:div w:id="1143237263">
              <w:marLeft w:val="0"/>
              <w:marRight w:val="0"/>
              <w:marTop w:val="0"/>
              <w:marBottom w:val="0"/>
              <w:divBdr>
                <w:top w:val="none" w:sz="0" w:space="0" w:color="auto"/>
                <w:left w:val="none" w:sz="0" w:space="0" w:color="auto"/>
                <w:bottom w:val="none" w:sz="0" w:space="0" w:color="auto"/>
                <w:right w:val="none" w:sz="0" w:space="0" w:color="auto"/>
              </w:divBdr>
            </w:div>
          </w:divsChild>
        </w:div>
        <w:div w:id="1471094181">
          <w:marLeft w:val="0"/>
          <w:marRight w:val="0"/>
          <w:marTop w:val="0"/>
          <w:marBottom w:val="0"/>
          <w:divBdr>
            <w:top w:val="none" w:sz="0" w:space="0" w:color="auto"/>
            <w:left w:val="none" w:sz="0" w:space="0" w:color="auto"/>
            <w:bottom w:val="none" w:sz="0" w:space="0" w:color="auto"/>
            <w:right w:val="none" w:sz="0" w:space="0" w:color="auto"/>
          </w:divBdr>
          <w:divsChild>
            <w:div w:id="1493257213">
              <w:marLeft w:val="0"/>
              <w:marRight w:val="0"/>
              <w:marTop w:val="0"/>
              <w:marBottom w:val="0"/>
              <w:divBdr>
                <w:top w:val="none" w:sz="0" w:space="0" w:color="auto"/>
                <w:left w:val="none" w:sz="0" w:space="0" w:color="auto"/>
                <w:bottom w:val="none" w:sz="0" w:space="0" w:color="auto"/>
                <w:right w:val="none" w:sz="0" w:space="0" w:color="auto"/>
              </w:divBdr>
            </w:div>
          </w:divsChild>
        </w:div>
        <w:div w:id="2120443117">
          <w:marLeft w:val="0"/>
          <w:marRight w:val="0"/>
          <w:marTop w:val="0"/>
          <w:marBottom w:val="0"/>
          <w:divBdr>
            <w:top w:val="none" w:sz="0" w:space="0" w:color="auto"/>
            <w:left w:val="none" w:sz="0" w:space="0" w:color="auto"/>
            <w:bottom w:val="none" w:sz="0" w:space="0" w:color="auto"/>
            <w:right w:val="none" w:sz="0" w:space="0" w:color="auto"/>
          </w:divBdr>
          <w:divsChild>
            <w:div w:id="1652178681">
              <w:marLeft w:val="0"/>
              <w:marRight w:val="0"/>
              <w:marTop w:val="0"/>
              <w:marBottom w:val="0"/>
              <w:divBdr>
                <w:top w:val="none" w:sz="0" w:space="0" w:color="auto"/>
                <w:left w:val="none" w:sz="0" w:space="0" w:color="auto"/>
                <w:bottom w:val="none" w:sz="0" w:space="0" w:color="auto"/>
                <w:right w:val="none" w:sz="0" w:space="0" w:color="auto"/>
              </w:divBdr>
            </w:div>
            <w:div w:id="1964649254">
              <w:marLeft w:val="0"/>
              <w:marRight w:val="0"/>
              <w:marTop w:val="0"/>
              <w:marBottom w:val="0"/>
              <w:divBdr>
                <w:top w:val="none" w:sz="0" w:space="0" w:color="auto"/>
                <w:left w:val="none" w:sz="0" w:space="0" w:color="auto"/>
                <w:bottom w:val="none" w:sz="0" w:space="0" w:color="auto"/>
                <w:right w:val="none" w:sz="0" w:space="0" w:color="auto"/>
              </w:divBdr>
            </w:div>
            <w:div w:id="1454399590">
              <w:marLeft w:val="0"/>
              <w:marRight w:val="0"/>
              <w:marTop w:val="0"/>
              <w:marBottom w:val="0"/>
              <w:divBdr>
                <w:top w:val="none" w:sz="0" w:space="0" w:color="auto"/>
                <w:left w:val="none" w:sz="0" w:space="0" w:color="auto"/>
                <w:bottom w:val="none" w:sz="0" w:space="0" w:color="auto"/>
                <w:right w:val="none" w:sz="0" w:space="0" w:color="auto"/>
              </w:divBdr>
            </w:div>
            <w:div w:id="1308826812">
              <w:marLeft w:val="0"/>
              <w:marRight w:val="0"/>
              <w:marTop w:val="0"/>
              <w:marBottom w:val="0"/>
              <w:divBdr>
                <w:top w:val="none" w:sz="0" w:space="0" w:color="auto"/>
                <w:left w:val="none" w:sz="0" w:space="0" w:color="auto"/>
                <w:bottom w:val="none" w:sz="0" w:space="0" w:color="auto"/>
                <w:right w:val="none" w:sz="0" w:space="0" w:color="auto"/>
              </w:divBdr>
            </w:div>
            <w:div w:id="1898199034">
              <w:marLeft w:val="0"/>
              <w:marRight w:val="0"/>
              <w:marTop w:val="0"/>
              <w:marBottom w:val="0"/>
              <w:divBdr>
                <w:top w:val="none" w:sz="0" w:space="0" w:color="auto"/>
                <w:left w:val="none" w:sz="0" w:space="0" w:color="auto"/>
                <w:bottom w:val="none" w:sz="0" w:space="0" w:color="auto"/>
                <w:right w:val="none" w:sz="0" w:space="0" w:color="auto"/>
              </w:divBdr>
            </w:div>
          </w:divsChild>
        </w:div>
        <w:div w:id="1669286339">
          <w:marLeft w:val="0"/>
          <w:marRight w:val="0"/>
          <w:marTop w:val="0"/>
          <w:marBottom w:val="0"/>
          <w:divBdr>
            <w:top w:val="none" w:sz="0" w:space="0" w:color="auto"/>
            <w:left w:val="none" w:sz="0" w:space="0" w:color="auto"/>
            <w:bottom w:val="none" w:sz="0" w:space="0" w:color="auto"/>
            <w:right w:val="none" w:sz="0" w:space="0" w:color="auto"/>
          </w:divBdr>
          <w:divsChild>
            <w:div w:id="1956281158">
              <w:marLeft w:val="0"/>
              <w:marRight w:val="0"/>
              <w:marTop w:val="0"/>
              <w:marBottom w:val="0"/>
              <w:divBdr>
                <w:top w:val="none" w:sz="0" w:space="0" w:color="auto"/>
                <w:left w:val="none" w:sz="0" w:space="0" w:color="auto"/>
                <w:bottom w:val="none" w:sz="0" w:space="0" w:color="auto"/>
                <w:right w:val="none" w:sz="0" w:space="0" w:color="auto"/>
              </w:divBdr>
            </w:div>
          </w:divsChild>
        </w:div>
        <w:div w:id="877163553">
          <w:marLeft w:val="0"/>
          <w:marRight w:val="0"/>
          <w:marTop w:val="0"/>
          <w:marBottom w:val="0"/>
          <w:divBdr>
            <w:top w:val="none" w:sz="0" w:space="0" w:color="auto"/>
            <w:left w:val="none" w:sz="0" w:space="0" w:color="auto"/>
            <w:bottom w:val="none" w:sz="0" w:space="0" w:color="auto"/>
            <w:right w:val="none" w:sz="0" w:space="0" w:color="auto"/>
          </w:divBdr>
          <w:divsChild>
            <w:div w:id="1577744797">
              <w:marLeft w:val="0"/>
              <w:marRight w:val="0"/>
              <w:marTop w:val="0"/>
              <w:marBottom w:val="0"/>
              <w:divBdr>
                <w:top w:val="none" w:sz="0" w:space="0" w:color="auto"/>
                <w:left w:val="none" w:sz="0" w:space="0" w:color="auto"/>
                <w:bottom w:val="none" w:sz="0" w:space="0" w:color="auto"/>
                <w:right w:val="none" w:sz="0" w:space="0" w:color="auto"/>
              </w:divBdr>
            </w:div>
            <w:div w:id="911550425">
              <w:marLeft w:val="0"/>
              <w:marRight w:val="0"/>
              <w:marTop w:val="0"/>
              <w:marBottom w:val="0"/>
              <w:divBdr>
                <w:top w:val="none" w:sz="0" w:space="0" w:color="auto"/>
                <w:left w:val="none" w:sz="0" w:space="0" w:color="auto"/>
                <w:bottom w:val="none" w:sz="0" w:space="0" w:color="auto"/>
                <w:right w:val="none" w:sz="0" w:space="0" w:color="auto"/>
              </w:divBdr>
            </w:div>
            <w:div w:id="938096939">
              <w:marLeft w:val="0"/>
              <w:marRight w:val="0"/>
              <w:marTop w:val="0"/>
              <w:marBottom w:val="0"/>
              <w:divBdr>
                <w:top w:val="none" w:sz="0" w:space="0" w:color="auto"/>
                <w:left w:val="none" w:sz="0" w:space="0" w:color="auto"/>
                <w:bottom w:val="none" w:sz="0" w:space="0" w:color="auto"/>
                <w:right w:val="none" w:sz="0" w:space="0" w:color="auto"/>
              </w:divBdr>
            </w:div>
            <w:div w:id="1331063840">
              <w:marLeft w:val="0"/>
              <w:marRight w:val="0"/>
              <w:marTop w:val="0"/>
              <w:marBottom w:val="0"/>
              <w:divBdr>
                <w:top w:val="none" w:sz="0" w:space="0" w:color="auto"/>
                <w:left w:val="none" w:sz="0" w:space="0" w:color="auto"/>
                <w:bottom w:val="none" w:sz="0" w:space="0" w:color="auto"/>
                <w:right w:val="none" w:sz="0" w:space="0" w:color="auto"/>
              </w:divBdr>
            </w:div>
            <w:div w:id="780804176">
              <w:marLeft w:val="0"/>
              <w:marRight w:val="0"/>
              <w:marTop w:val="0"/>
              <w:marBottom w:val="0"/>
              <w:divBdr>
                <w:top w:val="none" w:sz="0" w:space="0" w:color="auto"/>
                <w:left w:val="none" w:sz="0" w:space="0" w:color="auto"/>
                <w:bottom w:val="none" w:sz="0" w:space="0" w:color="auto"/>
                <w:right w:val="none" w:sz="0" w:space="0" w:color="auto"/>
              </w:divBdr>
            </w:div>
          </w:divsChild>
        </w:div>
        <w:div w:id="521552143">
          <w:marLeft w:val="0"/>
          <w:marRight w:val="0"/>
          <w:marTop w:val="0"/>
          <w:marBottom w:val="0"/>
          <w:divBdr>
            <w:top w:val="none" w:sz="0" w:space="0" w:color="auto"/>
            <w:left w:val="none" w:sz="0" w:space="0" w:color="auto"/>
            <w:bottom w:val="none" w:sz="0" w:space="0" w:color="auto"/>
            <w:right w:val="none" w:sz="0" w:space="0" w:color="auto"/>
          </w:divBdr>
          <w:divsChild>
            <w:div w:id="828013627">
              <w:marLeft w:val="0"/>
              <w:marRight w:val="0"/>
              <w:marTop w:val="0"/>
              <w:marBottom w:val="0"/>
              <w:divBdr>
                <w:top w:val="none" w:sz="0" w:space="0" w:color="auto"/>
                <w:left w:val="none" w:sz="0" w:space="0" w:color="auto"/>
                <w:bottom w:val="none" w:sz="0" w:space="0" w:color="auto"/>
                <w:right w:val="none" w:sz="0" w:space="0" w:color="auto"/>
              </w:divBdr>
            </w:div>
            <w:div w:id="200898269">
              <w:marLeft w:val="0"/>
              <w:marRight w:val="0"/>
              <w:marTop w:val="0"/>
              <w:marBottom w:val="0"/>
              <w:divBdr>
                <w:top w:val="none" w:sz="0" w:space="0" w:color="auto"/>
                <w:left w:val="none" w:sz="0" w:space="0" w:color="auto"/>
                <w:bottom w:val="none" w:sz="0" w:space="0" w:color="auto"/>
                <w:right w:val="none" w:sz="0" w:space="0" w:color="auto"/>
              </w:divBdr>
            </w:div>
            <w:div w:id="919607629">
              <w:marLeft w:val="0"/>
              <w:marRight w:val="0"/>
              <w:marTop w:val="0"/>
              <w:marBottom w:val="0"/>
              <w:divBdr>
                <w:top w:val="none" w:sz="0" w:space="0" w:color="auto"/>
                <w:left w:val="none" w:sz="0" w:space="0" w:color="auto"/>
                <w:bottom w:val="none" w:sz="0" w:space="0" w:color="auto"/>
                <w:right w:val="none" w:sz="0" w:space="0" w:color="auto"/>
              </w:divBdr>
            </w:div>
          </w:divsChild>
        </w:div>
        <w:div w:id="965358361">
          <w:marLeft w:val="0"/>
          <w:marRight w:val="0"/>
          <w:marTop w:val="0"/>
          <w:marBottom w:val="0"/>
          <w:divBdr>
            <w:top w:val="none" w:sz="0" w:space="0" w:color="auto"/>
            <w:left w:val="none" w:sz="0" w:space="0" w:color="auto"/>
            <w:bottom w:val="none" w:sz="0" w:space="0" w:color="auto"/>
            <w:right w:val="none" w:sz="0" w:space="0" w:color="auto"/>
          </w:divBdr>
          <w:divsChild>
            <w:div w:id="1789931962">
              <w:marLeft w:val="0"/>
              <w:marRight w:val="0"/>
              <w:marTop w:val="0"/>
              <w:marBottom w:val="0"/>
              <w:divBdr>
                <w:top w:val="none" w:sz="0" w:space="0" w:color="auto"/>
                <w:left w:val="none" w:sz="0" w:space="0" w:color="auto"/>
                <w:bottom w:val="none" w:sz="0" w:space="0" w:color="auto"/>
                <w:right w:val="none" w:sz="0" w:space="0" w:color="auto"/>
              </w:divBdr>
            </w:div>
            <w:div w:id="1124227073">
              <w:marLeft w:val="0"/>
              <w:marRight w:val="0"/>
              <w:marTop w:val="0"/>
              <w:marBottom w:val="0"/>
              <w:divBdr>
                <w:top w:val="none" w:sz="0" w:space="0" w:color="auto"/>
                <w:left w:val="none" w:sz="0" w:space="0" w:color="auto"/>
                <w:bottom w:val="none" w:sz="0" w:space="0" w:color="auto"/>
                <w:right w:val="none" w:sz="0" w:space="0" w:color="auto"/>
              </w:divBdr>
            </w:div>
          </w:divsChild>
        </w:div>
        <w:div w:id="1464887694">
          <w:marLeft w:val="0"/>
          <w:marRight w:val="0"/>
          <w:marTop w:val="0"/>
          <w:marBottom w:val="0"/>
          <w:divBdr>
            <w:top w:val="none" w:sz="0" w:space="0" w:color="auto"/>
            <w:left w:val="none" w:sz="0" w:space="0" w:color="auto"/>
            <w:bottom w:val="none" w:sz="0" w:space="0" w:color="auto"/>
            <w:right w:val="none" w:sz="0" w:space="0" w:color="auto"/>
          </w:divBdr>
          <w:divsChild>
            <w:div w:id="1549342400">
              <w:marLeft w:val="0"/>
              <w:marRight w:val="0"/>
              <w:marTop w:val="0"/>
              <w:marBottom w:val="0"/>
              <w:divBdr>
                <w:top w:val="none" w:sz="0" w:space="0" w:color="auto"/>
                <w:left w:val="none" w:sz="0" w:space="0" w:color="auto"/>
                <w:bottom w:val="none" w:sz="0" w:space="0" w:color="auto"/>
                <w:right w:val="none" w:sz="0" w:space="0" w:color="auto"/>
              </w:divBdr>
            </w:div>
            <w:div w:id="1591160479">
              <w:marLeft w:val="0"/>
              <w:marRight w:val="0"/>
              <w:marTop w:val="0"/>
              <w:marBottom w:val="0"/>
              <w:divBdr>
                <w:top w:val="none" w:sz="0" w:space="0" w:color="auto"/>
                <w:left w:val="none" w:sz="0" w:space="0" w:color="auto"/>
                <w:bottom w:val="none" w:sz="0" w:space="0" w:color="auto"/>
                <w:right w:val="none" w:sz="0" w:space="0" w:color="auto"/>
              </w:divBdr>
            </w:div>
            <w:div w:id="825126321">
              <w:marLeft w:val="0"/>
              <w:marRight w:val="0"/>
              <w:marTop w:val="0"/>
              <w:marBottom w:val="0"/>
              <w:divBdr>
                <w:top w:val="none" w:sz="0" w:space="0" w:color="auto"/>
                <w:left w:val="none" w:sz="0" w:space="0" w:color="auto"/>
                <w:bottom w:val="none" w:sz="0" w:space="0" w:color="auto"/>
                <w:right w:val="none" w:sz="0" w:space="0" w:color="auto"/>
              </w:divBdr>
            </w:div>
          </w:divsChild>
        </w:div>
        <w:div w:id="1160148715">
          <w:marLeft w:val="0"/>
          <w:marRight w:val="0"/>
          <w:marTop w:val="0"/>
          <w:marBottom w:val="0"/>
          <w:divBdr>
            <w:top w:val="none" w:sz="0" w:space="0" w:color="auto"/>
            <w:left w:val="none" w:sz="0" w:space="0" w:color="auto"/>
            <w:bottom w:val="none" w:sz="0" w:space="0" w:color="auto"/>
            <w:right w:val="none" w:sz="0" w:space="0" w:color="auto"/>
          </w:divBdr>
          <w:divsChild>
            <w:div w:id="455831625">
              <w:marLeft w:val="0"/>
              <w:marRight w:val="0"/>
              <w:marTop w:val="0"/>
              <w:marBottom w:val="0"/>
              <w:divBdr>
                <w:top w:val="none" w:sz="0" w:space="0" w:color="auto"/>
                <w:left w:val="none" w:sz="0" w:space="0" w:color="auto"/>
                <w:bottom w:val="none" w:sz="0" w:space="0" w:color="auto"/>
                <w:right w:val="none" w:sz="0" w:space="0" w:color="auto"/>
              </w:divBdr>
            </w:div>
            <w:div w:id="1214267684">
              <w:marLeft w:val="0"/>
              <w:marRight w:val="0"/>
              <w:marTop w:val="0"/>
              <w:marBottom w:val="0"/>
              <w:divBdr>
                <w:top w:val="none" w:sz="0" w:space="0" w:color="auto"/>
                <w:left w:val="none" w:sz="0" w:space="0" w:color="auto"/>
                <w:bottom w:val="none" w:sz="0" w:space="0" w:color="auto"/>
                <w:right w:val="none" w:sz="0" w:space="0" w:color="auto"/>
              </w:divBdr>
            </w:div>
            <w:div w:id="456997837">
              <w:marLeft w:val="0"/>
              <w:marRight w:val="0"/>
              <w:marTop w:val="0"/>
              <w:marBottom w:val="0"/>
              <w:divBdr>
                <w:top w:val="none" w:sz="0" w:space="0" w:color="auto"/>
                <w:left w:val="none" w:sz="0" w:space="0" w:color="auto"/>
                <w:bottom w:val="none" w:sz="0" w:space="0" w:color="auto"/>
                <w:right w:val="none" w:sz="0" w:space="0" w:color="auto"/>
              </w:divBdr>
            </w:div>
          </w:divsChild>
        </w:div>
        <w:div w:id="1275671542">
          <w:marLeft w:val="0"/>
          <w:marRight w:val="0"/>
          <w:marTop w:val="0"/>
          <w:marBottom w:val="0"/>
          <w:divBdr>
            <w:top w:val="none" w:sz="0" w:space="0" w:color="auto"/>
            <w:left w:val="none" w:sz="0" w:space="0" w:color="auto"/>
            <w:bottom w:val="none" w:sz="0" w:space="0" w:color="auto"/>
            <w:right w:val="none" w:sz="0" w:space="0" w:color="auto"/>
          </w:divBdr>
          <w:divsChild>
            <w:div w:id="1128621823">
              <w:marLeft w:val="0"/>
              <w:marRight w:val="0"/>
              <w:marTop w:val="0"/>
              <w:marBottom w:val="0"/>
              <w:divBdr>
                <w:top w:val="none" w:sz="0" w:space="0" w:color="auto"/>
                <w:left w:val="none" w:sz="0" w:space="0" w:color="auto"/>
                <w:bottom w:val="none" w:sz="0" w:space="0" w:color="auto"/>
                <w:right w:val="none" w:sz="0" w:space="0" w:color="auto"/>
              </w:divBdr>
            </w:div>
            <w:div w:id="1583949002">
              <w:marLeft w:val="0"/>
              <w:marRight w:val="0"/>
              <w:marTop w:val="0"/>
              <w:marBottom w:val="0"/>
              <w:divBdr>
                <w:top w:val="none" w:sz="0" w:space="0" w:color="auto"/>
                <w:left w:val="none" w:sz="0" w:space="0" w:color="auto"/>
                <w:bottom w:val="none" w:sz="0" w:space="0" w:color="auto"/>
                <w:right w:val="none" w:sz="0" w:space="0" w:color="auto"/>
              </w:divBdr>
            </w:div>
            <w:div w:id="1539586691">
              <w:marLeft w:val="0"/>
              <w:marRight w:val="0"/>
              <w:marTop w:val="0"/>
              <w:marBottom w:val="0"/>
              <w:divBdr>
                <w:top w:val="none" w:sz="0" w:space="0" w:color="auto"/>
                <w:left w:val="none" w:sz="0" w:space="0" w:color="auto"/>
                <w:bottom w:val="none" w:sz="0" w:space="0" w:color="auto"/>
                <w:right w:val="none" w:sz="0" w:space="0" w:color="auto"/>
              </w:divBdr>
            </w:div>
          </w:divsChild>
        </w:div>
        <w:div w:id="1931154122">
          <w:marLeft w:val="0"/>
          <w:marRight w:val="0"/>
          <w:marTop w:val="0"/>
          <w:marBottom w:val="0"/>
          <w:divBdr>
            <w:top w:val="none" w:sz="0" w:space="0" w:color="auto"/>
            <w:left w:val="none" w:sz="0" w:space="0" w:color="auto"/>
            <w:bottom w:val="none" w:sz="0" w:space="0" w:color="auto"/>
            <w:right w:val="none" w:sz="0" w:space="0" w:color="auto"/>
          </w:divBdr>
          <w:divsChild>
            <w:div w:id="2056080299">
              <w:marLeft w:val="0"/>
              <w:marRight w:val="0"/>
              <w:marTop w:val="0"/>
              <w:marBottom w:val="0"/>
              <w:divBdr>
                <w:top w:val="none" w:sz="0" w:space="0" w:color="auto"/>
                <w:left w:val="none" w:sz="0" w:space="0" w:color="auto"/>
                <w:bottom w:val="none" w:sz="0" w:space="0" w:color="auto"/>
                <w:right w:val="none" w:sz="0" w:space="0" w:color="auto"/>
              </w:divBdr>
            </w:div>
          </w:divsChild>
        </w:div>
        <w:div w:id="989208106">
          <w:marLeft w:val="0"/>
          <w:marRight w:val="0"/>
          <w:marTop w:val="0"/>
          <w:marBottom w:val="0"/>
          <w:divBdr>
            <w:top w:val="none" w:sz="0" w:space="0" w:color="auto"/>
            <w:left w:val="none" w:sz="0" w:space="0" w:color="auto"/>
            <w:bottom w:val="none" w:sz="0" w:space="0" w:color="auto"/>
            <w:right w:val="none" w:sz="0" w:space="0" w:color="auto"/>
          </w:divBdr>
          <w:divsChild>
            <w:div w:id="1320304963">
              <w:marLeft w:val="0"/>
              <w:marRight w:val="0"/>
              <w:marTop w:val="0"/>
              <w:marBottom w:val="0"/>
              <w:divBdr>
                <w:top w:val="none" w:sz="0" w:space="0" w:color="auto"/>
                <w:left w:val="none" w:sz="0" w:space="0" w:color="auto"/>
                <w:bottom w:val="none" w:sz="0" w:space="0" w:color="auto"/>
                <w:right w:val="none" w:sz="0" w:space="0" w:color="auto"/>
              </w:divBdr>
            </w:div>
          </w:divsChild>
        </w:div>
        <w:div w:id="1286083258">
          <w:marLeft w:val="0"/>
          <w:marRight w:val="0"/>
          <w:marTop w:val="0"/>
          <w:marBottom w:val="0"/>
          <w:divBdr>
            <w:top w:val="none" w:sz="0" w:space="0" w:color="auto"/>
            <w:left w:val="none" w:sz="0" w:space="0" w:color="auto"/>
            <w:bottom w:val="none" w:sz="0" w:space="0" w:color="auto"/>
            <w:right w:val="none" w:sz="0" w:space="0" w:color="auto"/>
          </w:divBdr>
          <w:divsChild>
            <w:div w:id="1162814755">
              <w:marLeft w:val="0"/>
              <w:marRight w:val="0"/>
              <w:marTop w:val="0"/>
              <w:marBottom w:val="0"/>
              <w:divBdr>
                <w:top w:val="none" w:sz="0" w:space="0" w:color="auto"/>
                <w:left w:val="none" w:sz="0" w:space="0" w:color="auto"/>
                <w:bottom w:val="none" w:sz="0" w:space="0" w:color="auto"/>
                <w:right w:val="none" w:sz="0" w:space="0" w:color="auto"/>
              </w:divBdr>
            </w:div>
          </w:divsChild>
        </w:div>
        <w:div w:id="2132505822">
          <w:marLeft w:val="0"/>
          <w:marRight w:val="0"/>
          <w:marTop w:val="0"/>
          <w:marBottom w:val="0"/>
          <w:divBdr>
            <w:top w:val="none" w:sz="0" w:space="0" w:color="auto"/>
            <w:left w:val="none" w:sz="0" w:space="0" w:color="auto"/>
            <w:bottom w:val="none" w:sz="0" w:space="0" w:color="auto"/>
            <w:right w:val="none" w:sz="0" w:space="0" w:color="auto"/>
          </w:divBdr>
          <w:divsChild>
            <w:div w:id="1973513">
              <w:marLeft w:val="0"/>
              <w:marRight w:val="0"/>
              <w:marTop w:val="0"/>
              <w:marBottom w:val="0"/>
              <w:divBdr>
                <w:top w:val="none" w:sz="0" w:space="0" w:color="auto"/>
                <w:left w:val="none" w:sz="0" w:space="0" w:color="auto"/>
                <w:bottom w:val="none" w:sz="0" w:space="0" w:color="auto"/>
                <w:right w:val="none" w:sz="0" w:space="0" w:color="auto"/>
              </w:divBdr>
            </w:div>
          </w:divsChild>
        </w:div>
        <w:div w:id="959453731">
          <w:marLeft w:val="0"/>
          <w:marRight w:val="0"/>
          <w:marTop w:val="0"/>
          <w:marBottom w:val="0"/>
          <w:divBdr>
            <w:top w:val="none" w:sz="0" w:space="0" w:color="auto"/>
            <w:left w:val="none" w:sz="0" w:space="0" w:color="auto"/>
            <w:bottom w:val="none" w:sz="0" w:space="0" w:color="auto"/>
            <w:right w:val="none" w:sz="0" w:space="0" w:color="auto"/>
          </w:divBdr>
          <w:divsChild>
            <w:div w:id="193470213">
              <w:marLeft w:val="0"/>
              <w:marRight w:val="0"/>
              <w:marTop w:val="0"/>
              <w:marBottom w:val="0"/>
              <w:divBdr>
                <w:top w:val="none" w:sz="0" w:space="0" w:color="auto"/>
                <w:left w:val="none" w:sz="0" w:space="0" w:color="auto"/>
                <w:bottom w:val="none" w:sz="0" w:space="0" w:color="auto"/>
                <w:right w:val="none" w:sz="0" w:space="0" w:color="auto"/>
              </w:divBdr>
            </w:div>
            <w:div w:id="110173842">
              <w:marLeft w:val="0"/>
              <w:marRight w:val="0"/>
              <w:marTop w:val="0"/>
              <w:marBottom w:val="0"/>
              <w:divBdr>
                <w:top w:val="none" w:sz="0" w:space="0" w:color="auto"/>
                <w:left w:val="none" w:sz="0" w:space="0" w:color="auto"/>
                <w:bottom w:val="none" w:sz="0" w:space="0" w:color="auto"/>
                <w:right w:val="none" w:sz="0" w:space="0" w:color="auto"/>
              </w:divBdr>
            </w:div>
            <w:div w:id="1704943525">
              <w:marLeft w:val="0"/>
              <w:marRight w:val="0"/>
              <w:marTop w:val="0"/>
              <w:marBottom w:val="0"/>
              <w:divBdr>
                <w:top w:val="none" w:sz="0" w:space="0" w:color="auto"/>
                <w:left w:val="none" w:sz="0" w:space="0" w:color="auto"/>
                <w:bottom w:val="none" w:sz="0" w:space="0" w:color="auto"/>
                <w:right w:val="none" w:sz="0" w:space="0" w:color="auto"/>
              </w:divBdr>
            </w:div>
            <w:div w:id="1679698553">
              <w:marLeft w:val="0"/>
              <w:marRight w:val="0"/>
              <w:marTop w:val="0"/>
              <w:marBottom w:val="0"/>
              <w:divBdr>
                <w:top w:val="none" w:sz="0" w:space="0" w:color="auto"/>
                <w:left w:val="none" w:sz="0" w:space="0" w:color="auto"/>
                <w:bottom w:val="none" w:sz="0" w:space="0" w:color="auto"/>
                <w:right w:val="none" w:sz="0" w:space="0" w:color="auto"/>
              </w:divBdr>
            </w:div>
            <w:div w:id="2147121129">
              <w:marLeft w:val="0"/>
              <w:marRight w:val="0"/>
              <w:marTop w:val="0"/>
              <w:marBottom w:val="0"/>
              <w:divBdr>
                <w:top w:val="none" w:sz="0" w:space="0" w:color="auto"/>
                <w:left w:val="none" w:sz="0" w:space="0" w:color="auto"/>
                <w:bottom w:val="none" w:sz="0" w:space="0" w:color="auto"/>
                <w:right w:val="none" w:sz="0" w:space="0" w:color="auto"/>
              </w:divBdr>
            </w:div>
            <w:div w:id="1680541307">
              <w:marLeft w:val="0"/>
              <w:marRight w:val="0"/>
              <w:marTop w:val="0"/>
              <w:marBottom w:val="0"/>
              <w:divBdr>
                <w:top w:val="none" w:sz="0" w:space="0" w:color="auto"/>
                <w:left w:val="none" w:sz="0" w:space="0" w:color="auto"/>
                <w:bottom w:val="none" w:sz="0" w:space="0" w:color="auto"/>
                <w:right w:val="none" w:sz="0" w:space="0" w:color="auto"/>
              </w:divBdr>
            </w:div>
            <w:div w:id="387190566">
              <w:marLeft w:val="0"/>
              <w:marRight w:val="0"/>
              <w:marTop w:val="0"/>
              <w:marBottom w:val="0"/>
              <w:divBdr>
                <w:top w:val="none" w:sz="0" w:space="0" w:color="auto"/>
                <w:left w:val="none" w:sz="0" w:space="0" w:color="auto"/>
                <w:bottom w:val="none" w:sz="0" w:space="0" w:color="auto"/>
                <w:right w:val="none" w:sz="0" w:space="0" w:color="auto"/>
              </w:divBdr>
            </w:div>
            <w:div w:id="1004670934">
              <w:marLeft w:val="0"/>
              <w:marRight w:val="0"/>
              <w:marTop w:val="0"/>
              <w:marBottom w:val="0"/>
              <w:divBdr>
                <w:top w:val="none" w:sz="0" w:space="0" w:color="auto"/>
                <w:left w:val="none" w:sz="0" w:space="0" w:color="auto"/>
                <w:bottom w:val="none" w:sz="0" w:space="0" w:color="auto"/>
                <w:right w:val="none" w:sz="0" w:space="0" w:color="auto"/>
              </w:divBdr>
            </w:div>
            <w:div w:id="558907785">
              <w:marLeft w:val="0"/>
              <w:marRight w:val="0"/>
              <w:marTop w:val="0"/>
              <w:marBottom w:val="0"/>
              <w:divBdr>
                <w:top w:val="none" w:sz="0" w:space="0" w:color="auto"/>
                <w:left w:val="none" w:sz="0" w:space="0" w:color="auto"/>
                <w:bottom w:val="none" w:sz="0" w:space="0" w:color="auto"/>
                <w:right w:val="none" w:sz="0" w:space="0" w:color="auto"/>
              </w:divBdr>
            </w:div>
          </w:divsChild>
        </w:div>
        <w:div w:id="1958834443">
          <w:marLeft w:val="0"/>
          <w:marRight w:val="0"/>
          <w:marTop w:val="0"/>
          <w:marBottom w:val="0"/>
          <w:divBdr>
            <w:top w:val="none" w:sz="0" w:space="0" w:color="auto"/>
            <w:left w:val="none" w:sz="0" w:space="0" w:color="auto"/>
            <w:bottom w:val="none" w:sz="0" w:space="0" w:color="auto"/>
            <w:right w:val="none" w:sz="0" w:space="0" w:color="auto"/>
          </w:divBdr>
          <w:divsChild>
            <w:div w:id="1025905214">
              <w:marLeft w:val="0"/>
              <w:marRight w:val="0"/>
              <w:marTop w:val="0"/>
              <w:marBottom w:val="0"/>
              <w:divBdr>
                <w:top w:val="none" w:sz="0" w:space="0" w:color="auto"/>
                <w:left w:val="none" w:sz="0" w:space="0" w:color="auto"/>
                <w:bottom w:val="none" w:sz="0" w:space="0" w:color="auto"/>
                <w:right w:val="none" w:sz="0" w:space="0" w:color="auto"/>
              </w:divBdr>
            </w:div>
          </w:divsChild>
        </w:div>
        <w:div w:id="1628312507">
          <w:marLeft w:val="0"/>
          <w:marRight w:val="0"/>
          <w:marTop w:val="0"/>
          <w:marBottom w:val="0"/>
          <w:divBdr>
            <w:top w:val="none" w:sz="0" w:space="0" w:color="auto"/>
            <w:left w:val="none" w:sz="0" w:space="0" w:color="auto"/>
            <w:bottom w:val="none" w:sz="0" w:space="0" w:color="auto"/>
            <w:right w:val="none" w:sz="0" w:space="0" w:color="auto"/>
          </w:divBdr>
          <w:divsChild>
            <w:div w:id="1743212267">
              <w:marLeft w:val="0"/>
              <w:marRight w:val="0"/>
              <w:marTop w:val="0"/>
              <w:marBottom w:val="0"/>
              <w:divBdr>
                <w:top w:val="none" w:sz="0" w:space="0" w:color="auto"/>
                <w:left w:val="none" w:sz="0" w:space="0" w:color="auto"/>
                <w:bottom w:val="none" w:sz="0" w:space="0" w:color="auto"/>
                <w:right w:val="none" w:sz="0" w:space="0" w:color="auto"/>
              </w:divBdr>
            </w:div>
            <w:div w:id="560943546">
              <w:marLeft w:val="0"/>
              <w:marRight w:val="0"/>
              <w:marTop w:val="0"/>
              <w:marBottom w:val="0"/>
              <w:divBdr>
                <w:top w:val="none" w:sz="0" w:space="0" w:color="auto"/>
                <w:left w:val="none" w:sz="0" w:space="0" w:color="auto"/>
                <w:bottom w:val="none" w:sz="0" w:space="0" w:color="auto"/>
                <w:right w:val="none" w:sz="0" w:space="0" w:color="auto"/>
              </w:divBdr>
            </w:div>
            <w:div w:id="1733847750">
              <w:marLeft w:val="0"/>
              <w:marRight w:val="0"/>
              <w:marTop w:val="0"/>
              <w:marBottom w:val="0"/>
              <w:divBdr>
                <w:top w:val="none" w:sz="0" w:space="0" w:color="auto"/>
                <w:left w:val="none" w:sz="0" w:space="0" w:color="auto"/>
                <w:bottom w:val="none" w:sz="0" w:space="0" w:color="auto"/>
                <w:right w:val="none" w:sz="0" w:space="0" w:color="auto"/>
              </w:divBdr>
            </w:div>
            <w:div w:id="1327398314">
              <w:marLeft w:val="0"/>
              <w:marRight w:val="0"/>
              <w:marTop w:val="0"/>
              <w:marBottom w:val="0"/>
              <w:divBdr>
                <w:top w:val="none" w:sz="0" w:space="0" w:color="auto"/>
                <w:left w:val="none" w:sz="0" w:space="0" w:color="auto"/>
                <w:bottom w:val="none" w:sz="0" w:space="0" w:color="auto"/>
                <w:right w:val="none" w:sz="0" w:space="0" w:color="auto"/>
              </w:divBdr>
            </w:div>
            <w:div w:id="2115861308">
              <w:marLeft w:val="0"/>
              <w:marRight w:val="0"/>
              <w:marTop w:val="0"/>
              <w:marBottom w:val="0"/>
              <w:divBdr>
                <w:top w:val="none" w:sz="0" w:space="0" w:color="auto"/>
                <w:left w:val="none" w:sz="0" w:space="0" w:color="auto"/>
                <w:bottom w:val="none" w:sz="0" w:space="0" w:color="auto"/>
                <w:right w:val="none" w:sz="0" w:space="0" w:color="auto"/>
              </w:divBdr>
            </w:div>
          </w:divsChild>
        </w:div>
        <w:div w:id="1860771555">
          <w:marLeft w:val="0"/>
          <w:marRight w:val="0"/>
          <w:marTop w:val="0"/>
          <w:marBottom w:val="0"/>
          <w:divBdr>
            <w:top w:val="none" w:sz="0" w:space="0" w:color="auto"/>
            <w:left w:val="none" w:sz="0" w:space="0" w:color="auto"/>
            <w:bottom w:val="none" w:sz="0" w:space="0" w:color="auto"/>
            <w:right w:val="none" w:sz="0" w:space="0" w:color="auto"/>
          </w:divBdr>
          <w:divsChild>
            <w:div w:id="1772387436">
              <w:marLeft w:val="0"/>
              <w:marRight w:val="0"/>
              <w:marTop w:val="0"/>
              <w:marBottom w:val="0"/>
              <w:divBdr>
                <w:top w:val="none" w:sz="0" w:space="0" w:color="auto"/>
                <w:left w:val="none" w:sz="0" w:space="0" w:color="auto"/>
                <w:bottom w:val="none" w:sz="0" w:space="0" w:color="auto"/>
                <w:right w:val="none" w:sz="0" w:space="0" w:color="auto"/>
              </w:divBdr>
            </w:div>
            <w:div w:id="1726952737">
              <w:marLeft w:val="0"/>
              <w:marRight w:val="0"/>
              <w:marTop w:val="0"/>
              <w:marBottom w:val="0"/>
              <w:divBdr>
                <w:top w:val="none" w:sz="0" w:space="0" w:color="auto"/>
                <w:left w:val="none" w:sz="0" w:space="0" w:color="auto"/>
                <w:bottom w:val="none" w:sz="0" w:space="0" w:color="auto"/>
                <w:right w:val="none" w:sz="0" w:space="0" w:color="auto"/>
              </w:divBdr>
            </w:div>
            <w:div w:id="1071150241">
              <w:marLeft w:val="0"/>
              <w:marRight w:val="0"/>
              <w:marTop w:val="0"/>
              <w:marBottom w:val="0"/>
              <w:divBdr>
                <w:top w:val="none" w:sz="0" w:space="0" w:color="auto"/>
                <w:left w:val="none" w:sz="0" w:space="0" w:color="auto"/>
                <w:bottom w:val="none" w:sz="0" w:space="0" w:color="auto"/>
                <w:right w:val="none" w:sz="0" w:space="0" w:color="auto"/>
              </w:divBdr>
            </w:div>
            <w:div w:id="1873154869">
              <w:marLeft w:val="0"/>
              <w:marRight w:val="0"/>
              <w:marTop w:val="0"/>
              <w:marBottom w:val="0"/>
              <w:divBdr>
                <w:top w:val="none" w:sz="0" w:space="0" w:color="auto"/>
                <w:left w:val="none" w:sz="0" w:space="0" w:color="auto"/>
                <w:bottom w:val="none" w:sz="0" w:space="0" w:color="auto"/>
                <w:right w:val="none" w:sz="0" w:space="0" w:color="auto"/>
              </w:divBdr>
            </w:div>
          </w:divsChild>
        </w:div>
        <w:div w:id="793017404">
          <w:marLeft w:val="0"/>
          <w:marRight w:val="0"/>
          <w:marTop w:val="0"/>
          <w:marBottom w:val="0"/>
          <w:divBdr>
            <w:top w:val="none" w:sz="0" w:space="0" w:color="auto"/>
            <w:left w:val="none" w:sz="0" w:space="0" w:color="auto"/>
            <w:bottom w:val="none" w:sz="0" w:space="0" w:color="auto"/>
            <w:right w:val="none" w:sz="0" w:space="0" w:color="auto"/>
          </w:divBdr>
          <w:divsChild>
            <w:div w:id="2094736434">
              <w:marLeft w:val="0"/>
              <w:marRight w:val="0"/>
              <w:marTop w:val="0"/>
              <w:marBottom w:val="0"/>
              <w:divBdr>
                <w:top w:val="none" w:sz="0" w:space="0" w:color="auto"/>
                <w:left w:val="none" w:sz="0" w:space="0" w:color="auto"/>
                <w:bottom w:val="none" w:sz="0" w:space="0" w:color="auto"/>
                <w:right w:val="none" w:sz="0" w:space="0" w:color="auto"/>
              </w:divBdr>
            </w:div>
            <w:div w:id="554895636">
              <w:marLeft w:val="0"/>
              <w:marRight w:val="0"/>
              <w:marTop w:val="0"/>
              <w:marBottom w:val="0"/>
              <w:divBdr>
                <w:top w:val="none" w:sz="0" w:space="0" w:color="auto"/>
                <w:left w:val="none" w:sz="0" w:space="0" w:color="auto"/>
                <w:bottom w:val="none" w:sz="0" w:space="0" w:color="auto"/>
                <w:right w:val="none" w:sz="0" w:space="0" w:color="auto"/>
              </w:divBdr>
            </w:div>
            <w:div w:id="1548183877">
              <w:marLeft w:val="0"/>
              <w:marRight w:val="0"/>
              <w:marTop w:val="0"/>
              <w:marBottom w:val="0"/>
              <w:divBdr>
                <w:top w:val="none" w:sz="0" w:space="0" w:color="auto"/>
                <w:left w:val="none" w:sz="0" w:space="0" w:color="auto"/>
                <w:bottom w:val="none" w:sz="0" w:space="0" w:color="auto"/>
                <w:right w:val="none" w:sz="0" w:space="0" w:color="auto"/>
              </w:divBdr>
            </w:div>
            <w:div w:id="631449454">
              <w:marLeft w:val="0"/>
              <w:marRight w:val="0"/>
              <w:marTop w:val="0"/>
              <w:marBottom w:val="0"/>
              <w:divBdr>
                <w:top w:val="none" w:sz="0" w:space="0" w:color="auto"/>
                <w:left w:val="none" w:sz="0" w:space="0" w:color="auto"/>
                <w:bottom w:val="none" w:sz="0" w:space="0" w:color="auto"/>
                <w:right w:val="none" w:sz="0" w:space="0" w:color="auto"/>
              </w:divBdr>
            </w:div>
          </w:divsChild>
        </w:div>
        <w:div w:id="2139057403">
          <w:marLeft w:val="0"/>
          <w:marRight w:val="0"/>
          <w:marTop w:val="0"/>
          <w:marBottom w:val="0"/>
          <w:divBdr>
            <w:top w:val="none" w:sz="0" w:space="0" w:color="auto"/>
            <w:left w:val="none" w:sz="0" w:space="0" w:color="auto"/>
            <w:bottom w:val="none" w:sz="0" w:space="0" w:color="auto"/>
            <w:right w:val="none" w:sz="0" w:space="0" w:color="auto"/>
          </w:divBdr>
          <w:divsChild>
            <w:div w:id="996542539">
              <w:marLeft w:val="0"/>
              <w:marRight w:val="0"/>
              <w:marTop w:val="0"/>
              <w:marBottom w:val="0"/>
              <w:divBdr>
                <w:top w:val="none" w:sz="0" w:space="0" w:color="auto"/>
                <w:left w:val="none" w:sz="0" w:space="0" w:color="auto"/>
                <w:bottom w:val="none" w:sz="0" w:space="0" w:color="auto"/>
                <w:right w:val="none" w:sz="0" w:space="0" w:color="auto"/>
              </w:divBdr>
            </w:div>
            <w:div w:id="1110393272">
              <w:marLeft w:val="0"/>
              <w:marRight w:val="0"/>
              <w:marTop w:val="0"/>
              <w:marBottom w:val="0"/>
              <w:divBdr>
                <w:top w:val="none" w:sz="0" w:space="0" w:color="auto"/>
                <w:left w:val="none" w:sz="0" w:space="0" w:color="auto"/>
                <w:bottom w:val="none" w:sz="0" w:space="0" w:color="auto"/>
                <w:right w:val="none" w:sz="0" w:space="0" w:color="auto"/>
              </w:divBdr>
            </w:div>
            <w:div w:id="980232883">
              <w:marLeft w:val="0"/>
              <w:marRight w:val="0"/>
              <w:marTop w:val="0"/>
              <w:marBottom w:val="0"/>
              <w:divBdr>
                <w:top w:val="none" w:sz="0" w:space="0" w:color="auto"/>
                <w:left w:val="none" w:sz="0" w:space="0" w:color="auto"/>
                <w:bottom w:val="none" w:sz="0" w:space="0" w:color="auto"/>
                <w:right w:val="none" w:sz="0" w:space="0" w:color="auto"/>
              </w:divBdr>
            </w:div>
            <w:div w:id="473376424">
              <w:marLeft w:val="0"/>
              <w:marRight w:val="0"/>
              <w:marTop w:val="0"/>
              <w:marBottom w:val="0"/>
              <w:divBdr>
                <w:top w:val="none" w:sz="0" w:space="0" w:color="auto"/>
                <w:left w:val="none" w:sz="0" w:space="0" w:color="auto"/>
                <w:bottom w:val="none" w:sz="0" w:space="0" w:color="auto"/>
                <w:right w:val="none" w:sz="0" w:space="0" w:color="auto"/>
              </w:divBdr>
            </w:div>
          </w:divsChild>
        </w:div>
        <w:div w:id="587814147">
          <w:marLeft w:val="0"/>
          <w:marRight w:val="0"/>
          <w:marTop w:val="0"/>
          <w:marBottom w:val="0"/>
          <w:divBdr>
            <w:top w:val="none" w:sz="0" w:space="0" w:color="auto"/>
            <w:left w:val="none" w:sz="0" w:space="0" w:color="auto"/>
            <w:bottom w:val="none" w:sz="0" w:space="0" w:color="auto"/>
            <w:right w:val="none" w:sz="0" w:space="0" w:color="auto"/>
          </w:divBdr>
          <w:divsChild>
            <w:div w:id="1916237466">
              <w:marLeft w:val="0"/>
              <w:marRight w:val="0"/>
              <w:marTop w:val="0"/>
              <w:marBottom w:val="0"/>
              <w:divBdr>
                <w:top w:val="none" w:sz="0" w:space="0" w:color="auto"/>
                <w:left w:val="none" w:sz="0" w:space="0" w:color="auto"/>
                <w:bottom w:val="none" w:sz="0" w:space="0" w:color="auto"/>
                <w:right w:val="none" w:sz="0" w:space="0" w:color="auto"/>
              </w:divBdr>
            </w:div>
            <w:div w:id="625082516">
              <w:marLeft w:val="0"/>
              <w:marRight w:val="0"/>
              <w:marTop w:val="0"/>
              <w:marBottom w:val="0"/>
              <w:divBdr>
                <w:top w:val="none" w:sz="0" w:space="0" w:color="auto"/>
                <w:left w:val="none" w:sz="0" w:space="0" w:color="auto"/>
                <w:bottom w:val="none" w:sz="0" w:space="0" w:color="auto"/>
                <w:right w:val="none" w:sz="0" w:space="0" w:color="auto"/>
              </w:divBdr>
            </w:div>
            <w:div w:id="1036076536">
              <w:marLeft w:val="0"/>
              <w:marRight w:val="0"/>
              <w:marTop w:val="0"/>
              <w:marBottom w:val="0"/>
              <w:divBdr>
                <w:top w:val="none" w:sz="0" w:space="0" w:color="auto"/>
                <w:left w:val="none" w:sz="0" w:space="0" w:color="auto"/>
                <w:bottom w:val="none" w:sz="0" w:space="0" w:color="auto"/>
                <w:right w:val="none" w:sz="0" w:space="0" w:color="auto"/>
              </w:divBdr>
            </w:div>
            <w:div w:id="1300838935">
              <w:marLeft w:val="0"/>
              <w:marRight w:val="0"/>
              <w:marTop w:val="0"/>
              <w:marBottom w:val="0"/>
              <w:divBdr>
                <w:top w:val="none" w:sz="0" w:space="0" w:color="auto"/>
                <w:left w:val="none" w:sz="0" w:space="0" w:color="auto"/>
                <w:bottom w:val="none" w:sz="0" w:space="0" w:color="auto"/>
                <w:right w:val="none" w:sz="0" w:space="0" w:color="auto"/>
              </w:divBdr>
            </w:div>
          </w:divsChild>
        </w:div>
        <w:div w:id="552271953">
          <w:marLeft w:val="0"/>
          <w:marRight w:val="0"/>
          <w:marTop w:val="0"/>
          <w:marBottom w:val="0"/>
          <w:divBdr>
            <w:top w:val="none" w:sz="0" w:space="0" w:color="auto"/>
            <w:left w:val="none" w:sz="0" w:space="0" w:color="auto"/>
            <w:bottom w:val="none" w:sz="0" w:space="0" w:color="auto"/>
            <w:right w:val="none" w:sz="0" w:space="0" w:color="auto"/>
          </w:divBdr>
          <w:divsChild>
            <w:div w:id="1727801424">
              <w:marLeft w:val="0"/>
              <w:marRight w:val="0"/>
              <w:marTop w:val="0"/>
              <w:marBottom w:val="0"/>
              <w:divBdr>
                <w:top w:val="none" w:sz="0" w:space="0" w:color="auto"/>
                <w:left w:val="none" w:sz="0" w:space="0" w:color="auto"/>
                <w:bottom w:val="none" w:sz="0" w:space="0" w:color="auto"/>
                <w:right w:val="none" w:sz="0" w:space="0" w:color="auto"/>
              </w:divBdr>
            </w:div>
            <w:div w:id="573785065">
              <w:marLeft w:val="0"/>
              <w:marRight w:val="0"/>
              <w:marTop w:val="0"/>
              <w:marBottom w:val="0"/>
              <w:divBdr>
                <w:top w:val="none" w:sz="0" w:space="0" w:color="auto"/>
                <w:left w:val="none" w:sz="0" w:space="0" w:color="auto"/>
                <w:bottom w:val="none" w:sz="0" w:space="0" w:color="auto"/>
                <w:right w:val="none" w:sz="0" w:space="0" w:color="auto"/>
              </w:divBdr>
            </w:div>
            <w:div w:id="1572352902">
              <w:marLeft w:val="0"/>
              <w:marRight w:val="0"/>
              <w:marTop w:val="0"/>
              <w:marBottom w:val="0"/>
              <w:divBdr>
                <w:top w:val="none" w:sz="0" w:space="0" w:color="auto"/>
                <w:left w:val="none" w:sz="0" w:space="0" w:color="auto"/>
                <w:bottom w:val="none" w:sz="0" w:space="0" w:color="auto"/>
                <w:right w:val="none" w:sz="0" w:space="0" w:color="auto"/>
              </w:divBdr>
            </w:div>
            <w:div w:id="547764826">
              <w:marLeft w:val="0"/>
              <w:marRight w:val="0"/>
              <w:marTop w:val="0"/>
              <w:marBottom w:val="0"/>
              <w:divBdr>
                <w:top w:val="none" w:sz="0" w:space="0" w:color="auto"/>
                <w:left w:val="none" w:sz="0" w:space="0" w:color="auto"/>
                <w:bottom w:val="none" w:sz="0" w:space="0" w:color="auto"/>
                <w:right w:val="none" w:sz="0" w:space="0" w:color="auto"/>
              </w:divBdr>
            </w:div>
          </w:divsChild>
        </w:div>
        <w:div w:id="2141730112">
          <w:marLeft w:val="0"/>
          <w:marRight w:val="0"/>
          <w:marTop w:val="0"/>
          <w:marBottom w:val="0"/>
          <w:divBdr>
            <w:top w:val="none" w:sz="0" w:space="0" w:color="auto"/>
            <w:left w:val="none" w:sz="0" w:space="0" w:color="auto"/>
            <w:bottom w:val="none" w:sz="0" w:space="0" w:color="auto"/>
            <w:right w:val="none" w:sz="0" w:space="0" w:color="auto"/>
          </w:divBdr>
          <w:divsChild>
            <w:div w:id="1039863078">
              <w:marLeft w:val="0"/>
              <w:marRight w:val="0"/>
              <w:marTop w:val="0"/>
              <w:marBottom w:val="0"/>
              <w:divBdr>
                <w:top w:val="none" w:sz="0" w:space="0" w:color="auto"/>
                <w:left w:val="none" w:sz="0" w:space="0" w:color="auto"/>
                <w:bottom w:val="none" w:sz="0" w:space="0" w:color="auto"/>
                <w:right w:val="none" w:sz="0" w:space="0" w:color="auto"/>
              </w:divBdr>
            </w:div>
          </w:divsChild>
        </w:div>
        <w:div w:id="855929041">
          <w:marLeft w:val="0"/>
          <w:marRight w:val="0"/>
          <w:marTop w:val="0"/>
          <w:marBottom w:val="0"/>
          <w:divBdr>
            <w:top w:val="none" w:sz="0" w:space="0" w:color="auto"/>
            <w:left w:val="none" w:sz="0" w:space="0" w:color="auto"/>
            <w:bottom w:val="none" w:sz="0" w:space="0" w:color="auto"/>
            <w:right w:val="none" w:sz="0" w:space="0" w:color="auto"/>
          </w:divBdr>
          <w:divsChild>
            <w:div w:id="2050565611">
              <w:marLeft w:val="0"/>
              <w:marRight w:val="0"/>
              <w:marTop w:val="0"/>
              <w:marBottom w:val="0"/>
              <w:divBdr>
                <w:top w:val="none" w:sz="0" w:space="0" w:color="auto"/>
                <w:left w:val="none" w:sz="0" w:space="0" w:color="auto"/>
                <w:bottom w:val="none" w:sz="0" w:space="0" w:color="auto"/>
                <w:right w:val="none" w:sz="0" w:space="0" w:color="auto"/>
              </w:divBdr>
            </w:div>
          </w:divsChild>
        </w:div>
        <w:div w:id="815804618">
          <w:marLeft w:val="0"/>
          <w:marRight w:val="0"/>
          <w:marTop w:val="0"/>
          <w:marBottom w:val="0"/>
          <w:divBdr>
            <w:top w:val="none" w:sz="0" w:space="0" w:color="auto"/>
            <w:left w:val="none" w:sz="0" w:space="0" w:color="auto"/>
            <w:bottom w:val="none" w:sz="0" w:space="0" w:color="auto"/>
            <w:right w:val="none" w:sz="0" w:space="0" w:color="auto"/>
          </w:divBdr>
          <w:divsChild>
            <w:div w:id="740062774">
              <w:marLeft w:val="0"/>
              <w:marRight w:val="0"/>
              <w:marTop w:val="0"/>
              <w:marBottom w:val="0"/>
              <w:divBdr>
                <w:top w:val="none" w:sz="0" w:space="0" w:color="auto"/>
                <w:left w:val="none" w:sz="0" w:space="0" w:color="auto"/>
                <w:bottom w:val="none" w:sz="0" w:space="0" w:color="auto"/>
                <w:right w:val="none" w:sz="0" w:space="0" w:color="auto"/>
              </w:divBdr>
            </w:div>
          </w:divsChild>
        </w:div>
        <w:div w:id="102575770">
          <w:marLeft w:val="0"/>
          <w:marRight w:val="0"/>
          <w:marTop w:val="0"/>
          <w:marBottom w:val="0"/>
          <w:divBdr>
            <w:top w:val="none" w:sz="0" w:space="0" w:color="auto"/>
            <w:left w:val="none" w:sz="0" w:space="0" w:color="auto"/>
            <w:bottom w:val="none" w:sz="0" w:space="0" w:color="auto"/>
            <w:right w:val="none" w:sz="0" w:space="0" w:color="auto"/>
          </w:divBdr>
          <w:divsChild>
            <w:div w:id="145105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783937">
      <w:bodyDiv w:val="1"/>
      <w:marLeft w:val="0"/>
      <w:marRight w:val="0"/>
      <w:marTop w:val="0"/>
      <w:marBottom w:val="0"/>
      <w:divBdr>
        <w:top w:val="none" w:sz="0" w:space="0" w:color="auto"/>
        <w:left w:val="none" w:sz="0" w:space="0" w:color="auto"/>
        <w:bottom w:val="none" w:sz="0" w:space="0" w:color="auto"/>
        <w:right w:val="none" w:sz="0" w:space="0" w:color="auto"/>
      </w:divBdr>
    </w:div>
    <w:div w:id="197440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4bf0ba5-d5b6-4564-9c98-c451802672e3">
      <UserInfo>
        <DisplayName>Debbie Ellson</DisplayName>
        <AccountId>21</AccountId>
        <AccountType/>
      </UserInfo>
      <UserInfo>
        <DisplayName>Rebecca Dulieu</DisplayName>
        <AccountId>2010</AccountId>
        <AccountType/>
      </UserInfo>
      <UserInfo>
        <DisplayName>Alex Easton</DisplayName>
        <AccountId>425</AccountId>
        <AccountType/>
      </UserInfo>
      <UserInfo>
        <DisplayName>James Canham</DisplayName>
        <AccountId>2539</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1803417E9E9084F84709D332436B47C" ma:contentTypeVersion="12" ma:contentTypeDescription="Create a new document." ma:contentTypeScope="" ma:versionID="e97195211b939c2a2a083cbe88a07807">
  <xsd:schema xmlns:xsd="http://www.w3.org/2001/XMLSchema" xmlns:xs="http://www.w3.org/2001/XMLSchema" xmlns:p="http://schemas.microsoft.com/office/2006/metadata/properties" xmlns:ns2="34bf0ba5-d5b6-4564-9c98-c451802672e3" xmlns:ns3="43454964-7880-4952-85a7-0e0a0a326122" targetNamespace="http://schemas.microsoft.com/office/2006/metadata/properties" ma:root="true" ma:fieldsID="1937e136e523d4eaa1f2aad06e63735c" ns2:_="" ns3:_="">
    <xsd:import namespace="34bf0ba5-d5b6-4564-9c98-c451802672e3"/>
    <xsd:import namespace="43454964-7880-4952-85a7-0e0a0a32612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454964-7880-4952-85a7-0e0a0a32612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A2E302-18B9-4D33-A6CB-F4A582C0FFBF}">
  <ds:schemaRefs>
    <ds:schemaRef ds:uri="http://schemas.openxmlformats.org/officeDocument/2006/bibliography"/>
  </ds:schemaRefs>
</ds:datastoreItem>
</file>

<file path=customXml/itemProps2.xml><?xml version="1.0" encoding="utf-8"?>
<ds:datastoreItem xmlns:ds="http://schemas.openxmlformats.org/officeDocument/2006/customXml" ds:itemID="{2457D164-7B36-4F8C-BD7C-4578B05D9C9E}">
  <ds:schemaRefs>
    <ds:schemaRef ds:uri="http://schemas.microsoft.com/sharepoint/v3/contenttype/forms"/>
  </ds:schemaRefs>
</ds:datastoreItem>
</file>

<file path=customXml/itemProps3.xml><?xml version="1.0" encoding="utf-8"?>
<ds:datastoreItem xmlns:ds="http://schemas.openxmlformats.org/officeDocument/2006/customXml" ds:itemID="{F004EFE8-B772-4060-84C0-040A49CAB039}">
  <ds:schemaRefs>
    <ds:schemaRef ds:uri="http://schemas.microsoft.com/office/2006/metadata/properties"/>
    <ds:schemaRef ds:uri="http://schemas.microsoft.com/office/infopath/2007/PartnerControls"/>
    <ds:schemaRef ds:uri="34bf0ba5-d5b6-4564-9c98-c451802672e3"/>
  </ds:schemaRefs>
</ds:datastoreItem>
</file>

<file path=customXml/itemProps4.xml><?xml version="1.0" encoding="utf-8"?>
<ds:datastoreItem xmlns:ds="http://schemas.openxmlformats.org/officeDocument/2006/customXml" ds:itemID="{050B8033-FCAD-4F67-917C-9DD473D348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43454964-7880-4952-85a7-0e0a0a3261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2502</Words>
  <Characters>14265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Dulieu</dc:creator>
  <cp:keywords/>
  <dc:description/>
  <cp:lastModifiedBy>Rebecca Dulieu</cp:lastModifiedBy>
  <cp:revision>4</cp:revision>
  <cp:lastPrinted>2024-08-13T09:47:00Z</cp:lastPrinted>
  <dcterms:created xsi:type="dcterms:W3CDTF">2026-08-19T09:45:00Z</dcterms:created>
  <dcterms:modified xsi:type="dcterms:W3CDTF">2026-08-19T10:20:00Z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0x010100F1803417E9E9084F84709D332436B47C</vt:lpwstr>
  </property>
</Properties>
</file>